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3FA2" w:rsidRPr="00AF3FA2" w:rsidRDefault="00AF3FA2" w:rsidP="00AF3FA2">
      <w:pPr>
        <w:autoSpaceDE w:val="0"/>
        <w:autoSpaceDN w:val="0"/>
        <w:adjustRightInd w:val="0"/>
        <w:spacing w:after="0" w:line="240" w:lineRule="auto"/>
        <w:rPr>
          <w:rFonts w:ascii="Times New Roman" w:hAnsi="Times New Roman" w:cs="Times New Roman"/>
          <w:b/>
          <w:bCs/>
          <w:sz w:val="24"/>
          <w:szCs w:val="24"/>
        </w:rPr>
      </w:pPr>
      <w:r w:rsidRPr="00AF3FA2">
        <w:rPr>
          <w:rFonts w:ascii="Times New Roman" w:hAnsi="Times New Roman" w:cs="Times New Roman"/>
          <w:b/>
          <w:bCs/>
          <w:sz w:val="24"/>
          <w:szCs w:val="24"/>
        </w:rPr>
        <w:t>SEC. 132. PATIENT AND STATE STABILITY FUND.</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The Social Security Act (42 U.S.C. 301 et seq.) is amended by adding at the end the following new title: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b/>
          <w:bCs/>
          <w:sz w:val="24"/>
          <w:szCs w:val="24"/>
        </w:rPr>
      </w:pPr>
      <w:r w:rsidRPr="00AF3FA2">
        <w:rPr>
          <w:rFonts w:ascii="Times New Roman" w:hAnsi="Times New Roman" w:cs="Times New Roman"/>
          <w:b/>
          <w:bCs/>
          <w:sz w:val="24"/>
          <w:szCs w:val="24"/>
        </w:rPr>
        <w:t>‘‘TITLE XXII—PATIENT AND STATE</w:t>
      </w:r>
      <w:r>
        <w:rPr>
          <w:rFonts w:ascii="Times New Roman" w:hAnsi="Times New Roman" w:cs="Times New Roman"/>
          <w:b/>
          <w:bCs/>
          <w:sz w:val="24"/>
          <w:szCs w:val="24"/>
        </w:rPr>
        <w:t xml:space="preserve"> </w:t>
      </w:r>
      <w:r w:rsidRPr="00AF3FA2">
        <w:rPr>
          <w:rFonts w:ascii="Times New Roman" w:hAnsi="Times New Roman" w:cs="Times New Roman"/>
          <w:b/>
          <w:bCs/>
          <w:sz w:val="24"/>
          <w:szCs w:val="24"/>
        </w:rPr>
        <w:t>STABILITY FUND</w:t>
      </w:r>
    </w:p>
    <w:p w:rsidR="00AF3FA2" w:rsidRPr="00AF3FA2" w:rsidRDefault="00AF3FA2" w:rsidP="00AF3FA2">
      <w:pPr>
        <w:autoSpaceDE w:val="0"/>
        <w:autoSpaceDN w:val="0"/>
        <w:adjustRightInd w:val="0"/>
        <w:spacing w:after="0" w:line="240" w:lineRule="auto"/>
        <w:rPr>
          <w:rFonts w:ascii="Times New Roman" w:hAnsi="Times New Roman" w:cs="Times New Roman"/>
          <w:b/>
          <w:bCs/>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b/>
          <w:bCs/>
          <w:sz w:val="24"/>
          <w:szCs w:val="24"/>
        </w:rPr>
      </w:pPr>
      <w:r w:rsidRPr="00AF3FA2">
        <w:rPr>
          <w:rFonts w:ascii="Times New Roman" w:hAnsi="Times New Roman" w:cs="Times New Roman"/>
          <w:b/>
          <w:bCs/>
          <w:sz w:val="24"/>
          <w:szCs w:val="24"/>
        </w:rPr>
        <w:t>‘‘SEC. 2201. ESTABLISHMENT OF PROGRAM.</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‘‘There is hereby established the ‘Patient</w:t>
      </w:r>
      <w:r>
        <w:rPr>
          <w:rFonts w:ascii="Times New Roman" w:hAnsi="Times New Roman" w:cs="Times New Roman"/>
          <w:sz w:val="24"/>
          <w:szCs w:val="24"/>
        </w:rPr>
        <w:t xml:space="preserve"> </w:t>
      </w:r>
      <w:r w:rsidRPr="00AF3FA2">
        <w:rPr>
          <w:rFonts w:ascii="Times New Roman" w:hAnsi="Times New Roman" w:cs="Times New Roman"/>
          <w:sz w:val="24"/>
          <w:szCs w:val="24"/>
        </w:rPr>
        <w:t>and State Stability Fund’ to be administered</w:t>
      </w:r>
      <w:r>
        <w:rPr>
          <w:rFonts w:ascii="Times New Roman" w:hAnsi="Times New Roman" w:cs="Times New Roman"/>
          <w:sz w:val="24"/>
          <w:szCs w:val="24"/>
        </w:rPr>
        <w:t xml:space="preserve"> </w:t>
      </w:r>
      <w:r w:rsidRPr="00AF3FA2">
        <w:rPr>
          <w:rFonts w:ascii="Times New Roman" w:hAnsi="Times New Roman" w:cs="Times New Roman"/>
          <w:sz w:val="24"/>
          <w:szCs w:val="24"/>
        </w:rPr>
        <w:t>by the Secretary of Health and Human Services,</w:t>
      </w:r>
      <w:r>
        <w:rPr>
          <w:rFonts w:ascii="Times New Roman" w:hAnsi="Times New Roman" w:cs="Times New Roman"/>
          <w:sz w:val="24"/>
          <w:szCs w:val="24"/>
        </w:rPr>
        <w:t xml:space="preserve"> </w:t>
      </w:r>
      <w:r w:rsidRPr="00AF3FA2">
        <w:rPr>
          <w:rFonts w:ascii="Times New Roman" w:hAnsi="Times New Roman" w:cs="Times New Roman"/>
          <w:sz w:val="24"/>
          <w:szCs w:val="24"/>
        </w:rPr>
        <w:t>acting through the Administrator of</w:t>
      </w:r>
      <w:r>
        <w:rPr>
          <w:rFonts w:ascii="Times New Roman" w:hAnsi="Times New Roman" w:cs="Times New Roman"/>
          <w:sz w:val="24"/>
          <w:szCs w:val="24"/>
        </w:rPr>
        <w:t xml:space="preserve"> </w:t>
      </w:r>
      <w:r w:rsidRPr="00AF3FA2">
        <w:rPr>
          <w:rFonts w:ascii="Times New Roman" w:hAnsi="Times New Roman" w:cs="Times New Roman"/>
          <w:sz w:val="24"/>
          <w:szCs w:val="24"/>
        </w:rPr>
        <w:t>the Centers for Medicare &amp; Medicaid Services</w:t>
      </w:r>
      <w:r>
        <w:rPr>
          <w:rFonts w:ascii="Times New Roman" w:hAnsi="Times New Roman" w:cs="Times New Roman"/>
          <w:sz w:val="24"/>
          <w:szCs w:val="24"/>
        </w:rPr>
        <w:t xml:space="preserve"> </w:t>
      </w:r>
      <w:r w:rsidRPr="00AF3FA2">
        <w:rPr>
          <w:rFonts w:ascii="Times New Roman" w:hAnsi="Times New Roman" w:cs="Times New Roman"/>
          <w:sz w:val="24"/>
          <w:szCs w:val="24"/>
        </w:rPr>
        <w:t>(in this section referred to as the ‘Administrator’),</w:t>
      </w:r>
      <w:r>
        <w:rPr>
          <w:rFonts w:ascii="Times New Roman" w:hAnsi="Times New Roman" w:cs="Times New Roman"/>
          <w:sz w:val="24"/>
          <w:szCs w:val="24"/>
        </w:rPr>
        <w:t xml:space="preserve"> </w:t>
      </w:r>
      <w:r w:rsidRPr="00AF3FA2">
        <w:rPr>
          <w:rFonts w:ascii="Times New Roman" w:hAnsi="Times New Roman" w:cs="Times New Roman"/>
          <w:sz w:val="24"/>
          <w:szCs w:val="24"/>
        </w:rPr>
        <w:t>to provide funding, in accordance</w:t>
      </w:r>
      <w:r>
        <w:rPr>
          <w:rFonts w:ascii="Times New Roman" w:hAnsi="Times New Roman" w:cs="Times New Roman"/>
          <w:sz w:val="24"/>
          <w:szCs w:val="24"/>
        </w:rPr>
        <w:t xml:space="preserve"> </w:t>
      </w:r>
      <w:r w:rsidRPr="00AF3FA2">
        <w:rPr>
          <w:rFonts w:ascii="Times New Roman" w:hAnsi="Times New Roman" w:cs="Times New Roman"/>
          <w:sz w:val="24"/>
          <w:szCs w:val="24"/>
        </w:rPr>
        <w:t>with this title, to the 50 States and the</w:t>
      </w:r>
      <w:r>
        <w:rPr>
          <w:rFonts w:ascii="Times New Roman" w:hAnsi="Times New Roman" w:cs="Times New Roman"/>
          <w:sz w:val="24"/>
          <w:szCs w:val="24"/>
        </w:rPr>
        <w:t xml:space="preserve"> </w:t>
      </w:r>
      <w:r w:rsidRPr="00AF3FA2">
        <w:rPr>
          <w:rFonts w:ascii="Times New Roman" w:hAnsi="Times New Roman" w:cs="Times New Roman"/>
          <w:sz w:val="24"/>
          <w:szCs w:val="24"/>
        </w:rPr>
        <w:t>District of Columbia (each referred to in this</w:t>
      </w:r>
      <w:r>
        <w:rPr>
          <w:rFonts w:ascii="Times New Roman" w:hAnsi="Times New Roman" w:cs="Times New Roman"/>
          <w:sz w:val="24"/>
          <w:szCs w:val="24"/>
        </w:rPr>
        <w:t xml:space="preserve"> </w:t>
      </w:r>
      <w:r w:rsidRPr="00AF3FA2">
        <w:rPr>
          <w:rFonts w:ascii="Times New Roman" w:hAnsi="Times New Roman" w:cs="Times New Roman"/>
          <w:sz w:val="24"/>
          <w:szCs w:val="24"/>
        </w:rPr>
        <w:t>section as a ‘State’) during the period, subject</w:t>
      </w:r>
      <w:r>
        <w:rPr>
          <w:rFonts w:ascii="Times New Roman" w:hAnsi="Times New Roman" w:cs="Times New Roman"/>
          <w:sz w:val="24"/>
          <w:szCs w:val="24"/>
        </w:rPr>
        <w:t xml:space="preserve"> </w:t>
      </w:r>
      <w:r w:rsidRPr="00AF3FA2">
        <w:rPr>
          <w:rFonts w:ascii="Times New Roman" w:hAnsi="Times New Roman" w:cs="Times New Roman"/>
          <w:sz w:val="24"/>
          <w:szCs w:val="24"/>
        </w:rPr>
        <w:t>to section 2204(c), beginning on January</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1, 2018, and ending on December 31, 2026, for</w:t>
      </w:r>
      <w:r>
        <w:rPr>
          <w:rFonts w:ascii="Times New Roman" w:hAnsi="Times New Roman" w:cs="Times New Roman"/>
          <w:sz w:val="24"/>
          <w:szCs w:val="24"/>
        </w:rPr>
        <w:t xml:space="preserve"> </w:t>
      </w:r>
      <w:r w:rsidRPr="00AF3FA2">
        <w:rPr>
          <w:rFonts w:ascii="Times New Roman" w:hAnsi="Times New Roman" w:cs="Times New Roman"/>
          <w:sz w:val="24"/>
          <w:szCs w:val="24"/>
        </w:rPr>
        <w:t>the purposes described in section 2202.</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b/>
          <w:bCs/>
          <w:sz w:val="24"/>
          <w:szCs w:val="24"/>
        </w:rPr>
      </w:pPr>
      <w:r w:rsidRPr="00AF3FA2">
        <w:rPr>
          <w:rFonts w:ascii="Times New Roman" w:hAnsi="Times New Roman" w:cs="Times New Roman"/>
          <w:b/>
          <w:bCs/>
          <w:sz w:val="24"/>
          <w:szCs w:val="24"/>
        </w:rPr>
        <w:t>‘‘SEC. 2202. USE OF FUNDS.</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‘‘(a) IN GENERAL.—Subject to subsection</w:t>
      </w:r>
      <w:r w:rsidR="000737D8" w:rsidRPr="000737D8">
        <w:rPr>
          <w:rFonts w:ascii="Times New Roman" w:hAnsi="Times New Roman" w:cs="Times New Roman"/>
          <w:color w:val="FF0000"/>
          <w:sz w:val="24"/>
          <w:szCs w:val="24"/>
          <w:u w:val="single"/>
        </w:rPr>
        <w:t>s</w:t>
      </w:r>
      <w:r>
        <w:rPr>
          <w:rFonts w:ascii="Times New Roman" w:hAnsi="Times New Roman" w:cs="Times New Roman"/>
          <w:sz w:val="24"/>
          <w:szCs w:val="24"/>
        </w:rPr>
        <w:t xml:space="preserve"> </w:t>
      </w:r>
      <w:r w:rsidRPr="00AF3FA2">
        <w:rPr>
          <w:rFonts w:ascii="Times New Roman" w:hAnsi="Times New Roman" w:cs="Times New Roman"/>
          <w:sz w:val="24"/>
          <w:szCs w:val="24"/>
        </w:rPr>
        <w:t>(b)</w:t>
      </w:r>
      <w:r w:rsidR="000737D8">
        <w:rPr>
          <w:rFonts w:ascii="Times New Roman" w:hAnsi="Times New Roman" w:cs="Times New Roman"/>
          <w:sz w:val="24"/>
          <w:szCs w:val="24"/>
        </w:rPr>
        <w:t xml:space="preserve"> </w:t>
      </w:r>
      <w:r w:rsidR="000737D8" w:rsidRPr="000737D8">
        <w:rPr>
          <w:rFonts w:ascii="Times New Roman" w:hAnsi="Times New Roman" w:cs="Times New Roman"/>
          <w:color w:val="FF0000"/>
          <w:sz w:val="24"/>
          <w:szCs w:val="24"/>
          <w:u w:val="single"/>
        </w:rPr>
        <w:t>and (c)</w:t>
      </w:r>
      <w:r w:rsidRPr="00AF3FA2">
        <w:rPr>
          <w:rFonts w:ascii="Times New Roman" w:hAnsi="Times New Roman" w:cs="Times New Roman"/>
          <w:sz w:val="24"/>
          <w:szCs w:val="24"/>
        </w:rPr>
        <w:t>, a State may use the funds allocated to</w:t>
      </w:r>
      <w:r>
        <w:rPr>
          <w:rFonts w:ascii="Times New Roman" w:hAnsi="Times New Roman" w:cs="Times New Roman"/>
          <w:sz w:val="24"/>
          <w:szCs w:val="24"/>
        </w:rPr>
        <w:t xml:space="preserve"> </w:t>
      </w:r>
      <w:r w:rsidRPr="00AF3FA2">
        <w:rPr>
          <w:rFonts w:ascii="Times New Roman" w:hAnsi="Times New Roman" w:cs="Times New Roman"/>
          <w:sz w:val="24"/>
          <w:szCs w:val="24"/>
        </w:rPr>
        <w:t>the State under this title for any of the following</w:t>
      </w:r>
      <w:r>
        <w:rPr>
          <w:rFonts w:ascii="Times New Roman" w:hAnsi="Times New Roman" w:cs="Times New Roman"/>
          <w:sz w:val="24"/>
          <w:szCs w:val="24"/>
        </w:rPr>
        <w:t xml:space="preserve"> </w:t>
      </w:r>
      <w:r w:rsidRPr="00AF3FA2">
        <w:rPr>
          <w:rFonts w:ascii="Times New Roman" w:hAnsi="Times New Roman" w:cs="Times New Roman"/>
          <w:sz w:val="24"/>
          <w:szCs w:val="24"/>
        </w:rPr>
        <w:t>purposes:</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‘‘(1) Helping, through the provision of financial</w:t>
      </w:r>
      <w:r>
        <w:rPr>
          <w:rFonts w:ascii="Times New Roman" w:hAnsi="Times New Roman" w:cs="Times New Roman"/>
          <w:sz w:val="24"/>
          <w:szCs w:val="24"/>
        </w:rPr>
        <w:t xml:space="preserve"> </w:t>
      </w:r>
      <w:r w:rsidRPr="00AF3FA2">
        <w:rPr>
          <w:rFonts w:ascii="Times New Roman" w:hAnsi="Times New Roman" w:cs="Times New Roman"/>
          <w:sz w:val="24"/>
          <w:szCs w:val="24"/>
        </w:rPr>
        <w:t>assistance, high-risk individuals who</w:t>
      </w:r>
      <w:r>
        <w:rPr>
          <w:rFonts w:ascii="Times New Roman" w:hAnsi="Times New Roman" w:cs="Times New Roman"/>
          <w:sz w:val="24"/>
          <w:szCs w:val="24"/>
        </w:rPr>
        <w:t xml:space="preserve"> </w:t>
      </w:r>
      <w:r w:rsidRPr="00AF3FA2">
        <w:rPr>
          <w:rFonts w:ascii="Times New Roman" w:hAnsi="Times New Roman" w:cs="Times New Roman"/>
          <w:sz w:val="24"/>
          <w:szCs w:val="24"/>
        </w:rPr>
        <w:t>do not have access to health insurance coverage</w:t>
      </w:r>
      <w:r>
        <w:rPr>
          <w:rFonts w:ascii="Times New Roman" w:hAnsi="Times New Roman" w:cs="Times New Roman"/>
          <w:sz w:val="24"/>
          <w:szCs w:val="24"/>
        </w:rPr>
        <w:t xml:space="preserve"> </w:t>
      </w:r>
      <w:r w:rsidRPr="00AF3FA2">
        <w:rPr>
          <w:rFonts w:ascii="Times New Roman" w:hAnsi="Times New Roman" w:cs="Times New Roman"/>
          <w:sz w:val="24"/>
          <w:szCs w:val="24"/>
        </w:rPr>
        <w:t>offered through an employer enroll in</w:t>
      </w:r>
      <w:r>
        <w:rPr>
          <w:rFonts w:ascii="Times New Roman" w:hAnsi="Times New Roman" w:cs="Times New Roman"/>
          <w:sz w:val="24"/>
          <w:szCs w:val="24"/>
        </w:rPr>
        <w:t xml:space="preserve"> </w:t>
      </w:r>
      <w:r w:rsidRPr="00AF3FA2">
        <w:rPr>
          <w:rFonts w:ascii="Times New Roman" w:hAnsi="Times New Roman" w:cs="Times New Roman"/>
          <w:sz w:val="24"/>
          <w:szCs w:val="24"/>
        </w:rPr>
        <w:t>health insurance coverage in the individual</w:t>
      </w:r>
      <w:r>
        <w:rPr>
          <w:rFonts w:ascii="Times New Roman" w:hAnsi="Times New Roman" w:cs="Times New Roman"/>
          <w:sz w:val="24"/>
          <w:szCs w:val="24"/>
        </w:rPr>
        <w:t xml:space="preserve"> </w:t>
      </w:r>
      <w:r w:rsidRPr="00AF3FA2">
        <w:rPr>
          <w:rFonts w:ascii="Times New Roman" w:hAnsi="Times New Roman" w:cs="Times New Roman"/>
          <w:sz w:val="24"/>
          <w:szCs w:val="24"/>
        </w:rPr>
        <w:t>market in the State, as such market is defined</w:t>
      </w:r>
      <w:r>
        <w:rPr>
          <w:rFonts w:ascii="Times New Roman" w:hAnsi="Times New Roman" w:cs="Times New Roman"/>
          <w:sz w:val="24"/>
          <w:szCs w:val="24"/>
        </w:rPr>
        <w:t xml:space="preserve"> </w:t>
      </w:r>
      <w:r w:rsidRPr="00AF3FA2">
        <w:rPr>
          <w:rFonts w:ascii="Times New Roman" w:hAnsi="Times New Roman" w:cs="Times New Roman"/>
          <w:sz w:val="24"/>
          <w:szCs w:val="24"/>
        </w:rPr>
        <w:t>by the State (whether through the establishment</w:t>
      </w:r>
      <w:r>
        <w:rPr>
          <w:rFonts w:ascii="Times New Roman" w:hAnsi="Times New Roman" w:cs="Times New Roman"/>
          <w:sz w:val="24"/>
          <w:szCs w:val="24"/>
        </w:rPr>
        <w:t xml:space="preserve"> </w:t>
      </w:r>
      <w:r w:rsidRPr="00AF3FA2">
        <w:rPr>
          <w:rFonts w:ascii="Times New Roman" w:hAnsi="Times New Roman" w:cs="Times New Roman"/>
          <w:sz w:val="24"/>
          <w:szCs w:val="24"/>
        </w:rPr>
        <w:t>of a new mechanism or maintenance</w:t>
      </w:r>
      <w:r>
        <w:rPr>
          <w:rFonts w:ascii="Times New Roman" w:hAnsi="Times New Roman" w:cs="Times New Roman"/>
          <w:sz w:val="24"/>
          <w:szCs w:val="24"/>
        </w:rPr>
        <w:t xml:space="preserve"> </w:t>
      </w:r>
      <w:r w:rsidRPr="00AF3FA2">
        <w:rPr>
          <w:rFonts w:ascii="Times New Roman" w:hAnsi="Times New Roman" w:cs="Times New Roman"/>
          <w:sz w:val="24"/>
          <w:szCs w:val="24"/>
        </w:rPr>
        <w:t>of an existing mechanism for such purpose).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‘‘(2) Providing incentives to appropriate</w:t>
      </w:r>
      <w:r>
        <w:rPr>
          <w:rFonts w:ascii="Times New Roman" w:hAnsi="Times New Roman" w:cs="Times New Roman"/>
          <w:sz w:val="24"/>
          <w:szCs w:val="24"/>
        </w:rPr>
        <w:t xml:space="preserve"> </w:t>
      </w:r>
      <w:r w:rsidRPr="00AF3FA2">
        <w:rPr>
          <w:rFonts w:ascii="Times New Roman" w:hAnsi="Times New Roman" w:cs="Times New Roman"/>
          <w:sz w:val="24"/>
          <w:szCs w:val="24"/>
        </w:rPr>
        <w:t>entities to enter into arrangements with the</w:t>
      </w:r>
      <w:r>
        <w:rPr>
          <w:rFonts w:ascii="Times New Roman" w:hAnsi="Times New Roman" w:cs="Times New Roman"/>
          <w:sz w:val="24"/>
          <w:szCs w:val="24"/>
        </w:rPr>
        <w:t xml:space="preserve"> </w:t>
      </w:r>
      <w:r w:rsidRPr="00AF3FA2">
        <w:rPr>
          <w:rFonts w:ascii="Times New Roman" w:hAnsi="Times New Roman" w:cs="Times New Roman"/>
          <w:sz w:val="24"/>
          <w:szCs w:val="24"/>
        </w:rPr>
        <w:t>State to help stabilize premiums for health</w:t>
      </w:r>
      <w:r>
        <w:rPr>
          <w:rFonts w:ascii="Times New Roman" w:hAnsi="Times New Roman" w:cs="Times New Roman"/>
          <w:sz w:val="24"/>
          <w:szCs w:val="24"/>
        </w:rPr>
        <w:t xml:space="preserve"> </w:t>
      </w:r>
      <w:r w:rsidRPr="00AF3FA2">
        <w:rPr>
          <w:rFonts w:ascii="Times New Roman" w:hAnsi="Times New Roman" w:cs="Times New Roman"/>
          <w:sz w:val="24"/>
          <w:szCs w:val="24"/>
        </w:rPr>
        <w:t>insurance coverage in the individual market,</w:t>
      </w:r>
      <w:r>
        <w:rPr>
          <w:rFonts w:ascii="Times New Roman" w:hAnsi="Times New Roman" w:cs="Times New Roman"/>
          <w:sz w:val="24"/>
          <w:szCs w:val="24"/>
        </w:rPr>
        <w:t xml:space="preserve"> </w:t>
      </w:r>
      <w:r w:rsidRPr="00AF3FA2">
        <w:rPr>
          <w:rFonts w:ascii="Times New Roman" w:hAnsi="Times New Roman" w:cs="Times New Roman"/>
          <w:sz w:val="24"/>
          <w:szCs w:val="24"/>
        </w:rPr>
        <w:t>as such markets are defined by the State.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‘‘(3) Reducing the cost for providing health</w:t>
      </w:r>
      <w:r>
        <w:rPr>
          <w:rFonts w:ascii="Times New Roman" w:hAnsi="Times New Roman" w:cs="Times New Roman"/>
          <w:sz w:val="24"/>
          <w:szCs w:val="24"/>
        </w:rPr>
        <w:t xml:space="preserve"> </w:t>
      </w:r>
      <w:r w:rsidRPr="00AF3FA2">
        <w:rPr>
          <w:rFonts w:ascii="Times New Roman" w:hAnsi="Times New Roman" w:cs="Times New Roman"/>
          <w:sz w:val="24"/>
          <w:szCs w:val="24"/>
        </w:rPr>
        <w:t>insurance coverage in the individual market</w:t>
      </w:r>
      <w:r>
        <w:rPr>
          <w:rFonts w:ascii="Times New Roman" w:hAnsi="Times New Roman" w:cs="Times New Roman"/>
          <w:sz w:val="24"/>
          <w:szCs w:val="24"/>
        </w:rPr>
        <w:t xml:space="preserve"> </w:t>
      </w:r>
      <w:r w:rsidRPr="00AF3FA2">
        <w:rPr>
          <w:rFonts w:ascii="Times New Roman" w:hAnsi="Times New Roman" w:cs="Times New Roman"/>
          <w:sz w:val="24"/>
          <w:szCs w:val="24"/>
        </w:rPr>
        <w:t>and small group market, as such markets are</w:t>
      </w:r>
      <w:r>
        <w:rPr>
          <w:rFonts w:ascii="Times New Roman" w:hAnsi="Times New Roman" w:cs="Times New Roman"/>
          <w:sz w:val="24"/>
          <w:szCs w:val="24"/>
        </w:rPr>
        <w:t xml:space="preserve"> </w:t>
      </w:r>
      <w:r w:rsidRPr="00AF3FA2">
        <w:rPr>
          <w:rFonts w:ascii="Times New Roman" w:hAnsi="Times New Roman" w:cs="Times New Roman"/>
          <w:sz w:val="24"/>
          <w:szCs w:val="24"/>
        </w:rPr>
        <w:t>defined by the State, to individuals who</w:t>
      </w:r>
      <w:r>
        <w:rPr>
          <w:rFonts w:ascii="Times New Roman" w:hAnsi="Times New Roman" w:cs="Times New Roman"/>
          <w:sz w:val="24"/>
          <w:szCs w:val="24"/>
        </w:rPr>
        <w:t xml:space="preserve"> </w:t>
      </w:r>
      <w:r w:rsidRPr="00AF3FA2">
        <w:rPr>
          <w:rFonts w:ascii="Times New Roman" w:hAnsi="Times New Roman" w:cs="Times New Roman"/>
          <w:sz w:val="24"/>
          <w:szCs w:val="24"/>
        </w:rPr>
        <w:t>have, or are projected to have, a high rate of</w:t>
      </w:r>
      <w:r>
        <w:rPr>
          <w:rFonts w:ascii="Times New Roman" w:hAnsi="Times New Roman" w:cs="Times New Roman"/>
          <w:sz w:val="24"/>
          <w:szCs w:val="24"/>
        </w:rPr>
        <w:t xml:space="preserve"> </w:t>
      </w:r>
      <w:r w:rsidRPr="00AF3FA2">
        <w:rPr>
          <w:rFonts w:ascii="Times New Roman" w:hAnsi="Times New Roman" w:cs="Times New Roman"/>
          <w:sz w:val="24"/>
          <w:szCs w:val="24"/>
        </w:rPr>
        <w:t>utilization of health services (as measured</w:t>
      </w:r>
      <w:r>
        <w:rPr>
          <w:rFonts w:ascii="Times New Roman" w:hAnsi="Times New Roman" w:cs="Times New Roman"/>
          <w:sz w:val="24"/>
          <w:szCs w:val="24"/>
        </w:rPr>
        <w:t xml:space="preserve"> </w:t>
      </w:r>
      <w:r w:rsidRPr="00AF3FA2">
        <w:rPr>
          <w:rFonts w:ascii="Times New Roman" w:hAnsi="Times New Roman" w:cs="Times New Roman"/>
          <w:sz w:val="24"/>
          <w:szCs w:val="24"/>
        </w:rPr>
        <w:t>by cost) and to individuals who have high</w:t>
      </w:r>
      <w:r>
        <w:rPr>
          <w:rFonts w:ascii="Times New Roman" w:hAnsi="Times New Roman" w:cs="Times New Roman"/>
          <w:sz w:val="24"/>
          <w:szCs w:val="24"/>
        </w:rPr>
        <w:t xml:space="preserve"> </w:t>
      </w:r>
      <w:r w:rsidRPr="00AF3FA2">
        <w:rPr>
          <w:rFonts w:ascii="Times New Roman" w:hAnsi="Times New Roman" w:cs="Times New Roman"/>
          <w:sz w:val="24"/>
          <w:szCs w:val="24"/>
        </w:rPr>
        <w:t>costs of health insurance coverage due to the</w:t>
      </w:r>
      <w:r>
        <w:rPr>
          <w:rFonts w:ascii="Times New Roman" w:hAnsi="Times New Roman" w:cs="Times New Roman"/>
          <w:sz w:val="24"/>
          <w:szCs w:val="24"/>
        </w:rPr>
        <w:t xml:space="preserve"> </w:t>
      </w:r>
      <w:r w:rsidRPr="00AF3FA2">
        <w:rPr>
          <w:rFonts w:ascii="Times New Roman" w:hAnsi="Times New Roman" w:cs="Times New Roman"/>
          <w:sz w:val="24"/>
          <w:szCs w:val="24"/>
        </w:rPr>
        <w:t>low density population of the State in which</w:t>
      </w:r>
      <w:r>
        <w:rPr>
          <w:rFonts w:ascii="Times New Roman" w:hAnsi="Times New Roman" w:cs="Times New Roman"/>
          <w:sz w:val="24"/>
          <w:szCs w:val="24"/>
        </w:rPr>
        <w:t xml:space="preserve"> </w:t>
      </w:r>
      <w:r w:rsidRPr="00AF3FA2">
        <w:rPr>
          <w:rFonts w:ascii="Times New Roman" w:hAnsi="Times New Roman" w:cs="Times New Roman"/>
          <w:sz w:val="24"/>
          <w:szCs w:val="24"/>
        </w:rPr>
        <w:t>they reside.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‘‘(4) Promoting participation in the individual</w:t>
      </w:r>
      <w:r>
        <w:rPr>
          <w:rFonts w:ascii="Times New Roman" w:hAnsi="Times New Roman" w:cs="Times New Roman"/>
          <w:sz w:val="24"/>
          <w:szCs w:val="24"/>
        </w:rPr>
        <w:t xml:space="preserve"> </w:t>
      </w:r>
      <w:r w:rsidRPr="00AF3FA2">
        <w:rPr>
          <w:rFonts w:ascii="Times New Roman" w:hAnsi="Times New Roman" w:cs="Times New Roman"/>
          <w:sz w:val="24"/>
          <w:szCs w:val="24"/>
        </w:rPr>
        <w:t>market and small group market in</w:t>
      </w:r>
      <w:r>
        <w:rPr>
          <w:rFonts w:ascii="Times New Roman" w:hAnsi="Times New Roman" w:cs="Times New Roman"/>
          <w:sz w:val="24"/>
          <w:szCs w:val="24"/>
        </w:rPr>
        <w:t xml:space="preserve"> </w:t>
      </w:r>
      <w:r w:rsidRPr="00AF3FA2">
        <w:rPr>
          <w:rFonts w:ascii="Times New Roman" w:hAnsi="Times New Roman" w:cs="Times New Roman"/>
          <w:sz w:val="24"/>
          <w:szCs w:val="24"/>
        </w:rPr>
        <w:t>the State and increasing health insurance</w:t>
      </w:r>
      <w:r>
        <w:rPr>
          <w:rFonts w:ascii="Times New Roman" w:hAnsi="Times New Roman" w:cs="Times New Roman"/>
          <w:sz w:val="24"/>
          <w:szCs w:val="24"/>
        </w:rPr>
        <w:t xml:space="preserve"> </w:t>
      </w:r>
      <w:r w:rsidRPr="00AF3FA2">
        <w:rPr>
          <w:rFonts w:ascii="Times New Roman" w:hAnsi="Times New Roman" w:cs="Times New Roman"/>
          <w:sz w:val="24"/>
          <w:szCs w:val="24"/>
        </w:rPr>
        <w:t>options available through such market.</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‘‘(5) Promoting access to preventive services;</w:t>
      </w:r>
      <w:r>
        <w:rPr>
          <w:rFonts w:ascii="Times New Roman" w:hAnsi="Times New Roman" w:cs="Times New Roman"/>
          <w:sz w:val="24"/>
          <w:szCs w:val="24"/>
        </w:rPr>
        <w:t xml:space="preserve"> </w:t>
      </w:r>
      <w:r w:rsidRPr="00AF3FA2">
        <w:rPr>
          <w:rFonts w:ascii="Times New Roman" w:hAnsi="Times New Roman" w:cs="Times New Roman"/>
          <w:sz w:val="24"/>
          <w:szCs w:val="24"/>
        </w:rPr>
        <w:t>dental care services (whether preventive</w:t>
      </w:r>
      <w:r>
        <w:rPr>
          <w:rFonts w:ascii="Times New Roman" w:hAnsi="Times New Roman" w:cs="Times New Roman"/>
          <w:sz w:val="24"/>
          <w:szCs w:val="24"/>
        </w:rPr>
        <w:t xml:space="preserve"> </w:t>
      </w:r>
      <w:r w:rsidRPr="00AF3FA2">
        <w:rPr>
          <w:rFonts w:ascii="Times New Roman" w:hAnsi="Times New Roman" w:cs="Times New Roman"/>
          <w:sz w:val="24"/>
          <w:szCs w:val="24"/>
        </w:rPr>
        <w:t>or medically necessary); vision care</w:t>
      </w:r>
      <w:r>
        <w:rPr>
          <w:rFonts w:ascii="Times New Roman" w:hAnsi="Times New Roman" w:cs="Times New Roman"/>
          <w:sz w:val="24"/>
          <w:szCs w:val="24"/>
        </w:rPr>
        <w:t xml:space="preserve"> </w:t>
      </w:r>
      <w:r w:rsidRPr="00AF3FA2">
        <w:rPr>
          <w:rFonts w:ascii="Times New Roman" w:hAnsi="Times New Roman" w:cs="Times New Roman"/>
          <w:sz w:val="24"/>
          <w:szCs w:val="24"/>
        </w:rPr>
        <w:t>services (whether preventive or medically</w:t>
      </w:r>
      <w:r>
        <w:rPr>
          <w:rFonts w:ascii="Times New Roman" w:hAnsi="Times New Roman" w:cs="Times New Roman"/>
          <w:sz w:val="24"/>
          <w:szCs w:val="24"/>
        </w:rPr>
        <w:t xml:space="preserve"> </w:t>
      </w:r>
      <w:r w:rsidRPr="00AF3FA2">
        <w:rPr>
          <w:rFonts w:ascii="Times New Roman" w:hAnsi="Times New Roman" w:cs="Times New Roman"/>
          <w:sz w:val="24"/>
          <w:szCs w:val="24"/>
        </w:rPr>
        <w:t>necessary); or any combination of such services.</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‘‘(6) Maternity coverage and newborn care.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‘‘(7) Prevention, treatment, or recovery</w:t>
      </w:r>
      <w:r>
        <w:rPr>
          <w:rFonts w:ascii="Times New Roman" w:hAnsi="Times New Roman" w:cs="Times New Roman"/>
          <w:sz w:val="24"/>
          <w:szCs w:val="24"/>
        </w:rPr>
        <w:t xml:space="preserve"> </w:t>
      </w:r>
      <w:r w:rsidRPr="00AF3FA2">
        <w:rPr>
          <w:rFonts w:ascii="Times New Roman" w:hAnsi="Times New Roman" w:cs="Times New Roman"/>
          <w:sz w:val="24"/>
          <w:szCs w:val="24"/>
        </w:rPr>
        <w:t>support services for individuals with mental</w:t>
      </w:r>
      <w:r>
        <w:rPr>
          <w:rFonts w:ascii="Times New Roman" w:hAnsi="Times New Roman" w:cs="Times New Roman"/>
          <w:sz w:val="24"/>
          <w:szCs w:val="24"/>
        </w:rPr>
        <w:t xml:space="preserve"> </w:t>
      </w:r>
      <w:r w:rsidRPr="00AF3FA2">
        <w:rPr>
          <w:rFonts w:ascii="Times New Roman" w:hAnsi="Times New Roman" w:cs="Times New Roman"/>
          <w:sz w:val="24"/>
          <w:szCs w:val="24"/>
        </w:rPr>
        <w:t>or substance use disorders, focused on either</w:t>
      </w:r>
      <w:r>
        <w:rPr>
          <w:rFonts w:ascii="Times New Roman" w:hAnsi="Times New Roman" w:cs="Times New Roman"/>
          <w:sz w:val="24"/>
          <w:szCs w:val="24"/>
        </w:rPr>
        <w:t xml:space="preserve"> </w:t>
      </w:r>
      <w:r w:rsidRPr="00AF3FA2">
        <w:rPr>
          <w:rFonts w:ascii="Times New Roman" w:hAnsi="Times New Roman" w:cs="Times New Roman"/>
          <w:sz w:val="24"/>
          <w:szCs w:val="24"/>
        </w:rPr>
        <w:t>or both of the following:</w:t>
      </w:r>
    </w:p>
    <w:p w:rsidR="00D34E39"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lastRenderedPageBreak/>
        <w:t>‘‘(A) Direct inpatient or outpatient clinical</w:t>
      </w:r>
      <w:r>
        <w:rPr>
          <w:rFonts w:ascii="Times New Roman" w:hAnsi="Times New Roman" w:cs="Times New Roman"/>
          <w:sz w:val="24"/>
          <w:szCs w:val="24"/>
        </w:rPr>
        <w:t xml:space="preserve"> </w:t>
      </w:r>
      <w:r w:rsidRPr="00AF3FA2">
        <w:rPr>
          <w:rFonts w:ascii="Times New Roman" w:hAnsi="Times New Roman" w:cs="Times New Roman"/>
          <w:sz w:val="24"/>
          <w:szCs w:val="24"/>
        </w:rPr>
        <w:t>care for treatment of addiction and mental</w:t>
      </w:r>
      <w:r>
        <w:rPr>
          <w:rFonts w:ascii="Times New Roman" w:hAnsi="Times New Roman" w:cs="Times New Roman"/>
          <w:sz w:val="24"/>
          <w:szCs w:val="24"/>
        </w:rPr>
        <w:t xml:space="preserve"> </w:t>
      </w:r>
      <w:r w:rsidRPr="00AF3FA2">
        <w:rPr>
          <w:rFonts w:ascii="Times New Roman" w:hAnsi="Times New Roman" w:cs="Times New Roman"/>
          <w:sz w:val="24"/>
          <w:szCs w:val="24"/>
        </w:rPr>
        <w:t>illness.</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‘‘(B) Early identification and intervention</w:t>
      </w:r>
      <w:r>
        <w:rPr>
          <w:rFonts w:ascii="Times New Roman" w:hAnsi="Times New Roman" w:cs="Times New Roman"/>
          <w:sz w:val="24"/>
          <w:szCs w:val="24"/>
        </w:rPr>
        <w:t xml:space="preserve"> </w:t>
      </w:r>
      <w:r w:rsidRPr="00AF3FA2">
        <w:rPr>
          <w:rFonts w:ascii="Times New Roman" w:hAnsi="Times New Roman" w:cs="Times New Roman"/>
          <w:sz w:val="24"/>
          <w:szCs w:val="24"/>
        </w:rPr>
        <w:t>for children and young adults with serious</w:t>
      </w:r>
      <w:r>
        <w:rPr>
          <w:rFonts w:ascii="Times New Roman" w:hAnsi="Times New Roman" w:cs="Times New Roman"/>
          <w:sz w:val="24"/>
          <w:szCs w:val="24"/>
        </w:rPr>
        <w:t xml:space="preserve"> </w:t>
      </w:r>
      <w:r w:rsidRPr="00AF3FA2">
        <w:rPr>
          <w:rFonts w:ascii="Times New Roman" w:hAnsi="Times New Roman" w:cs="Times New Roman"/>
          <w:sz w:val="24"/>
          <w:szCs w:val="24"/>
        </w:rPr>
        <w:t>mental illness.</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‘‘(8) Providing payments, directly or indirectly,</w:t>
      </w:r>
      <w:r>
        <w:rPr>
          <w:rFonts w:ascii="Times New Roman" w:hAnsi="Times New Roman" w:cs="Times New Roman"/>
          <w:sz w:val="24"/>
          <w:szCs w:val="24"/>
        </w:rPr>
        <w:t xml:space="preserve"> </w:t>
      </w:r>
      <w:r w:rsidRPr="00AF3FA2">
        <w:rPr>
          <w:rFonts w:ascii="Times New Roman" w:hAnsi="Times New Roman" w:cs="Times New Roman"/>
          <w:sz w:val="24"/>
          <w:szCs w:val="24"/>
        </w:rPr>
        <w:t>to health care providers for the provision</w:t>
      </w:r>
      <w:r>
        <w:rPr>
          <w:rFonts w:ascii="Times New Roman" w:hAnsi="Times New Roman" w:cs="Times New Roman"/>
          <w:sz w:val="24"/>
          <w:szCs w:val="24"/>
        </w:rPr>
        <w:t xml:space="preserve"> </w:t>
      </w:r>
      <w:r w:rsidRPr="00AF3FA2">
        <w:rPr>
          <w:rFonts w:ascii="Times New Roman" w:hAnsi="Times New Roman" w:cs="Times New Roman"/>
          <w:sz w:val="24"/>
          <w:szCs w:val="24"/>
        </w:rPr>
        <w:t>of such health care services as are specified</w:t>
      </w:r>
      <w:r>
        <w:rPr>
          <w:rFonts w:ascii="Times New Roman" w:hAnsi="Times New Roman" w:cs="Times New Roman"/>
          <w:sz w:val="24"/>
          <w:szCs w:val="24"/>
        </w:rPr>
        <w:t xml:space="preserve"> </w:t>
      </w:r>
      <w:r w:rsidRPr="00AF3FA2">
        <w:rPr>
          <w:rFonts w:ascii="Times New Roman" w:hAnsi="Times New Roman" w:cs="Times New Roman"/>
          <w:sz w:val="24"/>
          <w:szCs w:val="24"/>
        </w:rPr>
        <w:t>by the Administrator.</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‘‘(9) Providing assistance to reduce out-of</w:t>
      </w:r>
      <w:r>
        <w:rPr>
          <w:rFonts w:ascii="Times New Roman" w:hAnsi="Times New Roman" w:cs="Times New Roman"/>
          <w:sz w:val="24"/>
          <w:szCs w:val="24"/>
        </w:rPr>
        <w:t>-</w:t>
      </w:r>
      <w:r w:rsidRPr="00AF3FA2">
        <w:rPr>
          <w:rFonts w:ascii="Times New Roman" w:hAnsi="Times New Roman" w:cs="Times New Roman"/>
          <w:sz w:val="24"/>
          <w:szCs w:val="24"/>
        </w:rPr>
        <w:t>pocket</w:t>
      </w:r>
      <w:r>
        <w:rPr>
          <w:rFonts w:ascii="Times New Roman" w:hAnsi="Times New Roman" w:cs="Times New Roman"/>
          <w:sz w:val="24"/>
          <w:szCs w:val="24"/>
        </w:rPr>
        <w:t xml:space="preserve"> </w:t>
      </w:r>
      <w:r w:rsidRPr="00AF3FA2">
        <w:rPr>
          <w:rFonts w:ascii="Times New Roman" w:hAnsi="Times New Roman" w:cs="Times New Roman"/>
          <w:sz w:val="24"/>
          <w:szCs w:val="24"/>
        </w:rPr>
        <w:t>costs, such as copayments, coinsurance,</w:t>
      </w:r>
      <w:r>
        <w:rPr>
          <w:rFonts w:ascii="Times New Roman" w:hAnsi="Times New Roman" w:cs="Times New Roman"/>
          <w:sz w:val="24"/>
          <w:szCs w:val="24"/>
        </w:rPr>
        <w:t xml:space="preserve"> </w:t>
      </w:r>
      <w:r w:rsidRPr="00AF3FA2">
        <w:rPr>
          <w:rFonts w:ascii="Times New Roman" w:hAnsi="Times New Roman" w:cs="Times New Roman"/>
          <w:sz w:val="24"/>
          <w:szCs w:val="24"/>
        </w:rPr>
        <w:t>premiums, and deductibles, of individuals</w:t>
      </w:r>
      <w:r>
        <w:rPr>
          <w:rFonts w:ascii="Times New Roman" w:hAnsi="Times New Roman" w:cs="Times New Roman"/>
          <w:sz w:val="24"/>
          <w:szCs w:val="24"/>
        </w:rPr>
        <w:t xml:space="preserve"> </w:t>
      </w:r>
      <w:r w:rsidRPr="00AF3FA2">
        <w:rPr>
          <w:rFonts w:ascii="Times New Roman" w:hAnsi="Times New Roman" w:cs="Times New Roman"/>
          <w:sz w:val="24"/>
          <w:szCs w:val="24"/>
        </w:rPr>
        <w:t>enrolled in health insurance coverage in</w:t>
      </w:r>
      <w:r>
        <w:rPr>
          <w:rFonts w:ascii="Times New Roman" w:hAnsi="Times New Roman" w:cs="Times New Roman"/>
          <w:sz w:val="24"/>
          <w:szCs w:val="24"/>
        </w:rPr>
        <w:t xml:space="preserve"> </w:t>
      </w:r>
      <w:r w:rsidRPr="00AF3FA2">
        <w:rPr>
          <w:rFonts w:ascii="Times New Roman" w:hAnsi="Times New Roman" w:cs="Times New Roman"/>
          <w:sz w:val="24"/>
          <w:szCs w:val="24"/>
        </w:rPr>
        <w:t>the State.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‘‘(b) REQUIRED USE OF INCREASE IN ALLOTMENT.—</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A State shall use the additional allocation</w:t>
      </w:r>
      <w:r>
        <w:rPr>
          <w:rFonts w:ascii="Times New Roman" w:hAnsi="Times New Roman" w:cs="Times New Roman"/>
          <w:sz w:val="24"/>
          <w:szCs w:val="24"/>
        </w:rPr>
        <w:t xml:space="preserve"> </w:t>
      </w:r>
      <w:r w:rsidRPr="00AF3FA2">
        <w:rPr>
          <w:rFonts w:ascii="Times New Roman" w:hAnsi="Times New Roman" w:cs="Times New Roman"/>
          <w:sz w:val="24"/>
          <w:szCs w:val="24"/>
        </w:rPr>
        <w:t>provided to the State from the funds</w:t>
      </w:r>
      <w:r>
        <w:rPr>
          <w:rFonts w:ascii="Times New Roman" w:hAnsi="Times New Roman" w:cs="Times New Roman"/>
          <w:sz w:val="24"/>
          <w:szCs w:val="24"/>
        </w:rPr>
        <w:t xml:space="preserve"> </w:t>
      </w:r>
      <w:r w:rsidRPr="00AF3FA2">
        <w:rPr>
          <w:rFonts w:ascii="Times New Roman" w:hAnsi="Times New Roman" w:cs="Times New Roman"/>
          <w:sz w:val="24"/>
          <w:szCs w:val="24"/>
        </w:rPr>
        <w:t>appropriated under the second sentence of</w:t>
      </w:r>
      <w:r>
        <w:rPr>
          <w:rFonts w:ascii="Times New Roman" w:hAnsi="Times New Roman" w:cs="Times New Roman"/>
          <w:sz w:val="24"/>
          <w:szCs w:val="24"/>
        </w:rPr>
        <w:t xml:space="preserve"> </w:t>
      </w:r>
      <w:r w:rsidRPr="00AF3FA2">
        <w:rPr>
          <w:rFonts w:ascii="Times New Roman" w:hAnsi="Times New Roman" w:cs="Times New Roman"/>
          <w:sz w:val="24"/>
          <w:szCs w:val="24"/>
        </w:rPr>
        <w:t xml:space="preserve">section </w:t>
      </w:r>
      <w:r w:rsidRPr="000737D8">
        <w:rPr>
          <w:rFonts w:ascii="Times New Roman" w:hAnsi="Times New Roman" w:cs="Times New Roman"/>
          <w:strike/>
          <w:color w:val="FF0000"/>
          <w:sz w:val="24"/>
          <w:szCs w:val="24"/>
        </w:rPr>
        <w:t>2204(b)</w:t>
      </w:r>
      <w:r w:rsidRPr="000737D8">
        <w:rPr>
          <w:rFonts w:ascii="Times New Roman" w:hAnsi="Times New Roman" w:cs="Times New Roman"/>
          <w:color w:val="FF0000"/>
          <w:sz w:val="24"/>
          <w:szCs w:val="24"/>
        </w:rPr>
        <w:t xml:space="preserve"> </w:t>
      </w:r>
      <w:r w:rsidR="00810C08" w:rsidRPr="00810C08">
        <w:rPr>
          <w:rFonts w:ascii="Times New Roman" w:hAnsi="Times New Roman" w:cs="Times New Roman"/>
          <w:color w:val="FF0000"/>
          <w:sz w:val="24"/>
          <w:szCs w:val="24"/>
          <w:u w:val="single"/>
        </w:rPr>
        <w:t>2204(a)</w:t>
      </w:r>
      <w:r w:rsidR="00810C08" w:rsidRPr="00810C08">
        <w:rPr>
          <w:rFonts w:ascii="Times New Roman" w:hAnsi="Times New Roman" w:cs="Times New Roman"/>
          <w:color w:val="FF0000"/>
          <w:sz w:val="24"/>
          <w:szCs w:val="24"/>
        </w:rPr>
        <w:t xml:space="preserve"> </w:t>
      </w:r>
      <w:r w:rsidRPr="00AF3FA2">
        <w:rPr>
          <w:rFonts w:ascii="Times New Roman" w:hAnsi="Times New Roman" w:cs="Times New Roman"/>
          <w:sz w:val="24"/>
          <w:szCs w:val="24"/>
        </w:rPr>
        <w:t>for each year only for the purposes</w:t>
      </w:r>
      <w:r>
        <w:rPr>
          <w:rFonts w:ascii="Times New Roman" w:hAnsi="Times New Roman" w:cs="Times New Roman"/>
          <w:sz w:val="24"/>
          <w:szCs w:val="24"/>
        </w:rPr>
        <w:t xml:space="preserve"> </w:t>
      </w:r>
      <w:r w:rsidRPr="00AF3FA2">
        <w:rPr>
          <w:rFonts w:ascii="Times New Roman" w:hAnsi="Times New Roman" w:cs="Times New Roman"/>
          <w:sz w:val="24"/>
          <w:szCs w:val="24"/>
        </w:rPr>
        <w:t>described in paragraphs (6) and (7) of</w:t>
      </w:r>
      <w:r>
        <w:rPr>
          <w:rFonts w:ascii="Times New Roman" w:hAnsi="Times New Roman" w:cs="Times New Roman"/>
          <w:sz w:val="24"/>
          <w:szCs w:val="24"/>
        </w:rPr>
        <w:t xml:space="preserve"> </w:t>
      </w:r>
      <w:r w:rsidRPr="00AF3FA2">
        <w:rPr>
          <w:rFonts w:ascii="Times New Roman" w:hAnsi="Times New Roman" w:cs="Times New Roman"/>
          <w:sz w:val="24"/>
          <w:szCs w:val="24"/>
        </w:rPr>
        <w:t>subsection (a).</w:t>
      </w:r>
    </w:p>
    <w:p w:rsidR="000737D8" w:rsidRDefault="000737D8" w:rsidP="00AF3FA2">
      <w:pPr>
        <w:autoSpaceDE w:val="0"/>
        <w:autoSpaceDN w:val="0"/>
        <w:adjustRightInd w:val="0"/>
        <w:spacing w:after="0" w:line="240" w:lineRule="auto"/>
        <w:rPr>
          <w:rFonts w:ascii="Times New Roman" w:hAnsi="Times New Roman" w:cs="Times New Roman"/>
          <w:sz w:val="24"/>
          <w:szCs w:val="24"/>
        </w:rPr>
      </w:pPr>
    </w:p>
    <w:p w:rsidR="000737D8" w:rsidRPr="000737D8" w:rsidRDefault="000737D8" w:rsidP="000737D8">
      <w:pPr>
        <w:autoSpaceDE w:val="0"/>
        <w:autoSpaceDN w:val="0"/>
        <w:adjustRightInd w:val="0"/>
        <w:spacing w:after="0" w:line="240" w:lineRule="auto"/>
        <w:rPr>
          <w:rFonts w:ascii="Times New Roman" w:hAnsi="Times New Roman" w:cs="Times New Roman"/>
          <w:color w:val="FF0000"/>
          <w:sz w:val="24"/>
          <w:szCs w:val="24"/>
          <w:u w:val="single"/>
        </w:rPr>
      </w:pPr>
      <w:r w:rsidRPr="000737D8">
        <w:rPr>
          <w:rFonts w:ascii="DeVinne" w:hAnsi="DeVinne" w:cs="DeVinne"/>
          <w:color w:val="FF0000"/>
          <w:sz w:val="28"/>
          <w:szCs w:val="28"/>
          <w:u w:val="single"/>
        </w:rPr>
        <w:t>‘‘(c) R</w:t>
      </w:r>
      <w:r w:rsidRPr="000737D8">
        <w:rPr>
          <w:rFonts w:ascii="DeVinne" w:hAnsi="DeVinne" w:cs="DeVinne"/>
          <w:color w:val="FF0000"/>
          <w:sz w:val="21"/>
          <w:szCs w:val="21"/>
          <w:u w:val="single"/>
        </w:rPr>
        <w:t xml:space="preserve">EQUIRED </w:t>
      </w:r>
      <w:r w:rsidRPr="000737D8">
        <w:rPr>
          <w:rFonts w:ascii="DeVinne" w:hAnsi="DeVinne" w:cs="DeVinne"/>
          <w:color w:val="FF0000"/>
          <w:sz w:val="28"/>
          <w:szCs w:val="28"/>
          <w:u w:val="single"/>
        </w:rPr>
        <w:t>U</w:t>
      </w:r>
      <w:r w:rsidRPr="000737D8">
        <w:rPr>
          <w:rFonts w:ascii="DeVinne" w:hAnsi="DeVinne" w:cs="DeVinne"/>
          <w:color w:val="FF0000"/>
          <w:sz w:val="21"/>
          <w:szCs w:val="21"/>
          <w:u w:val="single"/>
        </w:rPr>
        <w:t xml:space="preserve">SE OF </w:t>
      </w:r>
      <w:r w:rsidRPr="000737D8">
        <w:rPr>
          <w:rFonts w:ascii="DeVinne" w:hAnsi="DeVinne" w:cs="DeVinne"/>
          <w:color w:val="FF0000"/>
          <w:sz w:val="28"/>
          <w:szCs w:val="28"/>
          <w:u w:val="single"/>
        </w:rPr>
        <w:t>A</w:t>
      </w:r>
      <w:r w:rsidRPr="000737D8">
        <w:rPr>
          <w:rFonts w:ascii="DeVinne" w:hAnsi="DeVinne" w:cs="DeVinne"/>
          <w:color w:val="FF0000"/>
          <w:sz w:val="21"/>
          <w:szCs w:val="21"/>
          <w:u w:val="single"/>
        </w:rPr>
        <w:t xml:space="preserve">DDITIONAL </w:t>
      </w:r>
      <w:r w:rsidRPr="000737D8">
        <w:rPr>
          <w:rFonts w:ascii="DeVinne" w:hAnsi="DeVinne" w:cs="DeVinne"/>
          <w:color w:val="FF0000"/>
          <w:sz w:val="28"/>
          <w:szCs w:val="28"/>
          <w:u w:val="single"/>
        </w:rPr>
        <w:t>I</w:t>
      </w:r>
      <w:r w:rsidRPr="000737D8">
        <w:rPr>
          <w:rFonts w:ascii="DeVinne" w:hAnsi="DeVinne" w:cs="DeVinne"/>
          <w:color w:val="FF0000"/>
          <w:sz w:val="21"/>
          <w:szCs w:val="21"/>
          <w:u w:val="single"/>
        </w:rPr>
        <w:t xml:space="preserve">NCREASE TO </w:t>
      </w:r>
      <w:r w:rsidRPr="000737D8">
        <w:rPr>
          <w:rFonts w:ascii="DeVinne" w:hAnsi="DeVinne" w:cs="DeVinne"/>
          <w:color w:val="FF0000"/>
          <w:sz w:val="28"/>
          <w:szCs w:val="28"/>
          <w:u w:val="single"/>
        </w:rPr>
        <w:t>C</w:t>
      </w:r>
      <w:r w:rsidRPr="000737D8">
        <w:rPr>
          <w:rFonts w:ascii="DeVinne" w:hAnsi="DeVinne" w:cs="DeVinne"/>
          <w:color w:val="FF0000"/>
          <w:sz w:val="21"/>
          <w:szCs w:val="21"/>
          <w:u w:val="single"/>
        </w:rPr>
        <w:t xml:space="preserve">ERTAIN </w:t>
      </w:r>
      <w:r w:rsidRPr="000737D8">
        <w:rPr>
          <w:rFonts w:ascii="DeVinne" w:hAnsi="DeVinne" w:cs="DeVinne"/>
          <w:color w:val="FF0000"/>
          <w:sz w:val="28"/>
          <w:szCs w:val="28"/>
          <w:u w:val="single"/>
        </w:rPr>
        <w:t>W</w:t>
      </w:r>
      <w:r w:rsidRPr="000737D8">
        <w:rPr>
          <w:rFonts w:ascii="DeVinne" w:hAnsi="DeVinne" w:cs="DeVinne"/>
          <w:color w:val="FF0000"/>
          <w:sz w:val="21"/>
          <w:szCs w:val="21"/>
          <w:u w:val="single"/>
        </w:rPr>
        <w:t xml:space="preserve">AIVER </w:t>
      </w:r>
      <w:r w:rsidRPr="000737D8">
        <w:rPr>
          <w:rFonts w:ascii="DeVinne" w:hAnsi="DeVinne" w:cs="DeVinne"/>
          <w:color w:val="FF0000"/>
          <w:sz w:val="28"/>
          <w:szCs w:val="28"/>
          <w:u w:val="single"/>
        </w:rPr>
        <w:t>S</w:t>
      </w:r>
      <w:r w:rsidRPr="000737D8">
        <w:rPr>
          <w:rFonts w:ascii="DeVinne" w:hAnsi="DeVinne" w:cs="DeVinne"/>
          <w:color w:val="FF0000"/>
          <w:sz w:val="21"/>
          <w:szCs w:val="21"/>
          <w:u w:val="single"/>
        </w:rPr>
        <w:t xml:space="preserve">TATES TO </w:t>
      </w:r>
      <w:r w:rsidRPr="000737D8">
        <w:rPr>
          <w:rFonts w:ascii="DeVinne" w:hAnsi="DeVinne" w:cs="DeVinne"/>
          <w:color w:val="FF0000"/>
          <w:sz w:val="28"/>
          <w:szCs w:val="28"/>
          <w:u w:val="single"/>
        </w:rPr>
        <w:t>P</w:t>
      </w:r>
      <w:r w:rsidRPr="000737D8">
        <w:rPr>
          <w:rFonts w:ascii="DeVinne" w:hAnsi="DeVinne" w:cs="DeVinne"/>
          <w:color w:val="FF0000"/>
          <w:sz w:val="21"/>
          <w:szCs w:val="21"/>
          <w:u w:val="single"/>
        </w:rPr>
        <w:t xml:space="preserve">ROVIDE </w:t>
      </w:r>
      <w:r w:rsidRPr="000737D8">
        <w:rPr>
          <w:rFonts w:ascii="DeVinne" w:hAnsi="DeVinne" w:cs="DeVinne"/>
          <w:color w:val="FF0000"/>
          <w:sz w:val="28"/>
          <w:szCs w:val="28"/>
          <w:u w:val="single"/>
        </w:rPr>
        <w:t>F</w:t>
      </w:r>
      <w:r w:rsidRPr="000737D8">
        <w:rPr>
          <w:rFonts w:ascii="DeVinne" w:hAnsi="DeVinne" w:cs="DeVinne"/>
          <w:color w:val="FF0000"/>
          <w:sz w:val="21"/>
          <w:szCs w:val="21"/>
          <w:u w:val="single"/>
        </w:rPr>
        <w:t xml:space="preserve">INANCIAL </w:t>
      </w:r>
      <w:r w:rsidRPr="000737D8">
        <w:rPr>
          <w:rFonts w:ascii="DeVinne" w:hAnsi="DeVinne" w:cs="DeVinne"/>
          <w:color w:val="FF0000"/>
          <w:sz w:val="28"/>
          <w:szCs w:val="28"/>
          <w:u w:val="single"/>
        </w:rPr>
        <w:t>H</w:t>
      </w:r>
      <w:r w:rsidRPr="000737D8">
        <w:rPr>
          <w:rFonts w:ascii="DeVinne" w:hAnsi="DeVinne" w:cs="DeVinne"/>
          <w:color w:val="FF0000"/>
          <w:sz w:val="21"/>
          <w:szCs w:val="21"/>
          <w:u w:val="single"/>
        </w:rPr>
        <w:t xml:space="preserve">ARDSHIP </w:t>
      </w:r>
      <w:r w:rsidRPr="000737D8">
        <w:rPr>
          <w:rFonts w:ascii="DeVinne" w:hAnsi="DeVinne" w:cs="DeVinne"/>
          <w:color w:val="FF0000"/>
          <w:sz w:val="28"/>
          <w:szCs w:val="28"/>
          <w:u w:val="single"/>
        </w:rPr>
        <w:t>A</w:t>
      </w:r>
      <w:r w:rsidRPr="000737D8">
        <w:rPr>
          <w:rFonts w:ascii="DeVinne" w:hAnsi="DeVinne" w:cs="DeVinne"/>
          <w:color w:val="FF0000"/>
          <w:sz w:val="21"/>
          <w:szCs w:val="21"/>
          <w:u w:val="single"/>
        </w:rPr>
        <w:t>SSISTANCE</w:t>
      </w:r>
      <w:r w:rsidRPr="000737D8">
        <w:rPr>
          <w:rFonts w:ascii="DeVinne" w:hAnsi="DeVinne" w:cs="DeVinne"/>
          <w:color w:val="FF0000"/>
          <w:sz w:val="28"/>
          <w:szCs w:val="28"/>
          <w:u w:val="single"/>
        </w:rPr>
        <w:t>.—A State shall use the additional allocation provided to the State from the funds appropriated under the last sentence of section 2204(a) only in accordance with such last sentence.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b/>
          <w:bCs/>
          <w:sz w:val="24"/>
          <w:szCs w:val="24"/>
        </w:rPr>
      </w:pPr>
      <w:r w:rsidRPr="00AF3FA2">
        <w:rPr>
          <w:rFonts w:ascii="Times New Roman" w:hAnsi="Times New Roman" w:cs="Times New Roman"/>
          <w:b/>
          <w:bCs/>
          <w:sz w:val="24"/>
          <w:szCs w:val="24"/>
        </w:rPr>
        <w:t>‘‘SEC. 2203. STATE ELIGIBILITY AND APPROVAL;</w:t>
      </w:r>
      <w:r>
        <w:rPr>
          <w:rFonts w:ascii="Times New Roman" w:hAnsi="Times New Roman" w:cs="Times New Roman"/>
          <w:b/>
          <w:bCs/>
          <w:sz w:val="24"/>
          <w:szCs w:val="24"/>
        </w:rPr>
        <w:t xml:space="preserve"> </w:t>
      </w:r>
      <w:r w:rsidRPr="00AF3FA2">
        <w:rPr>
          <w:rFonts w:ascii="Times New Roman" w:hAnsi="Times New Roman" w:cs="Times New Roman"/>
          <w:b/>
          <w:bCs/>
          <w:sz w:val="24"/>
          <w:szCs w:val="24"/>
        </w:rPr>
        <w:t>DEFAULT SAFEGUARD.</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‘‘(a) ENCOURAGING STATE OPTIONS FOR ALLOCATIONS.—</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‘‘(1) IN GENERAL.—To be eligible for an allocation</w:t>
      </w:r>
      <w:r>
        <w:rPr>
          <w:rFonts w:ascii="Times New Roman" w:hAnsi="Times New Roman" w:cs="Times New Roman"/>
          <w:sz w:val="24"/>
          <w:szCs w:val="24"/>
        </w:rPr>
        <w:t xml:space="preserve"> </w:t>
      </w:r>
      <w:r w:rsidRPr="00AF3FA2">
        <w:rPr>
          <w:rFonts w:ascii="Times New Roman" w:hAnsi="Times New Roman" w:cs="Times New Roman"/>
          <w:sz w:val="24"/>
          <w:szCs w:val="24"/>
        </w:rPr>
        <w:t>of funds under this title for a year</w:t>
      </w:r>
      <w:r>
        <w:rPr>
          <w:rFonts w:ascii="Times New Roman" w:hAnsi="Times New Roman" w:cs="Times New Roman"/>
          <w:sz w:val="24"/>
          <w:szCs w:val="24"/>
        </w:rPr>
        <w:t xml:space="preserve"> </w:t>
      </w:r>
      <w:r w:rsidRPr="00AF3FA2">
        <w:rPr>
          <w:rFonts w:ascii="Times New Roman" w:hAnsi="Times New Roman" w:cs="Times New Roman"/>
          <w:sz w:val="24"/>
          <w:szCs w:val="24"/>
        </w:rPr>
        <w:t>during the period described in section 2201</w:t>
      </w:r>
      <w:r>
        <w:rPr>
          <w:rFonts w:ascii="Times New Roman" w:hAnsi="Times New Roman" w:cs="Times New Roman"/>
          <w:sz w:val="24"/>
          <w:szCs w:val="24"/>
        </w:rPr>
        <w:t xml:space="preserve"> </w:t>
      </w:r>
      <w:r w:rsidRPr="00AF3FA2">
        <w:rPr>
          <w:rFonts w:ascii="Times New Roman" w:hAnsi="Times New Roman" w:cs="Times New Roman"/>
          <w:sz w:val="24"/>
          <w:szCs w:val="24"/>
        </w:rPr>
        <w:t>for use for one or more purposes described in</w:t>
      </w:r>
      <w:r>
        <w:rPr>
          <w:rFonts w:ascii="Times New Roman" w:hAnsi="Times New Roman" w:cs="Times New Roman"/>
          <w:sz w:val="24"/>
          <w:szCs w:val="24"/>
        </w:rPr>
        <w:t xml:space="preserve"> </w:t>
      </w:r>
      <w:r w:rsidRPr="00AF3FA2">
        <w:rPr>
          <w:rFonts w:ascii="Times New Roman" w:hAnsi="Times New Roman" w:cs="Times New Roman"/>
          <w:sz w:val="24"/>
          <w:szCs w:val="24"/>
        </w:rPr>
        <w:t>section 2202, a State shall submit to the Administrator</w:t>
      </w:r>
      <w:r>
        <w:rPr>
          <w:rFonts w:ascii="Times New Roman" w:hAnsi="Times New Roman" w:cs="Times New Roman"/>
          <w:sz w:val="24"/>
          <w:szCs w:val="24"/>
        </w:rPr>
        <w:t xml:space="preserve"> </w:t>
      </w:r>
      <w:r w:rsidRPr="00AF3FA2">
        <w:rPr>
          <w:rFonts w:ascii="Times New Roman" w:hAnsi="Times New Roman" w:cs="Times New Roman"/>
          <w:sz w:val="24"/>
          <w:szCs w:val="24"/>
        </w:rPr>
        <w:t>an application at such time (but,</w:t>
      </w:r>
      <w:r>
        <w:rPr>
          <w:rFonts w:ascii="Times New Roman" w:hAnsi="Times New Roman" w:cs="Times New Roman"/>
          <w:sz w:val="24"/>
          <w:szCs w:val="24"/>
        </w:rPr>
        <w:t xml:space="preserve"> </w:t>
      </w:r>
      <w:r w:rsidRPr="00AF3FA2">
        <w:rPr>
          <w:rFonts w:ascii="Times New Roman" w:hAnsi="Times New Roman" w:cs="Times New Roman"/>
          <w:sz w:val="24"/>
          <w:szCs w:val="24"/>
        </w:rPr>
        <w:t>in the case of allocations for 2018, not later</w:t>
      </w:r>
      <w:r>
        <w:rPr>
          <w:rFonts w:ascii="Times New Roman" w:hAnsi="Times New Roman" w:cs="Times New Roman"/>
          <w:sz w:val="24"/>
          <w:szCs w:val="24"/>
        </w:rPr>
        <w:t xml:space="preserve"> </w:t>
      </w:r>
      <w:r w:rsidRPr="00AF3FA2">
        <w:rPr>
          <w:rFonts w:ascii="Times New Roman" w:hAnsi="Times New Roman" w:cs="Times New Roman"/>
          <w:sz w:val="24"/>
          <w:szCs w:val="24"/>
        </w:rPr>
        <w:t>than 45 days after the date of the enactment</w:t>
      </w:r>
      <w:r>
        <w:rPr>
          <w:rFonts w:ascii="Times New Roman" w:hAnsi="Times New Roman" w:cs="Times New Roman"/>
          <w:sz w:val="24"/>
          <w:szCs w:val="24"/>
        </w:rPr>
        <w:t xml:space="preserve"> </w:t>
      </w:r>
      <w:r w:rsidRPr="00AF3FA2">
        <w:rPr>
          <w:rFonts w:ascii="Times New Roman" w:hAnsi="Times New Roman" w:cs="Times New Roman"/>
          <w:sz w:val="24"/>
          <w:szCs w:val="24"/>
        </w:rPr>
        <w:t>of this title and, in the case of allocations</w:t>
      </w:r>
      <w:r>
        <w:rPr>
          <w:rFonts w:ascii="Times New Roman" w:hAnsi="Times New Roman" w:cs="Times New Roman"/>
          <w:sz w:val="24"/>
          <w:szCs w:val="24"/>
        </w:rPr>
        <w:t xml:space="preserve"> </w:t>
      </w:r>
      <w:r w:rsidRPr="00AF3FA2">
        <w:rPr>
          <w:rFonts w:ascii="Times New Roman" w:hAnsi="Times New Roman" w:cs="Times New Roman"/>
          <w:sz w:val="24"/>
          <w:szCs w:val="24"/>
        </w:rPr>
        <w:t>for a subsequent year, not later than March</w:t>
      </w:r>
      <w:r>
        <w:rPr>
          <w:rFonts w:ascii="Times New Roman" w:hAnsi="Times New Roman" w:cs="Times New Roman"/>
          <w:sz w:val="24"/>
          <w:szCs w:val="24"/>
        </w:rPr>
        <w:t xml:space="preserve"> </w:t>
      </w:r>
      <w:r w:rsidRPr="00AF3FA2">
        <w:rPr>
          <w:rFonts w:ascii="Times New Roman" w:hAnsi="Times New Roman" w:cs="Times New Roman"/>
          <w:sz w:val="24"/>
          <w:szCs w:val="24"/>
        </w:rPr>
        <w:t>31 of the previous year) and in such form and</w:t>
      </w:r>
      <w:r>
        <w:rPr>
          <w:rFonts w:ascii="Times New Roman" w:hAnsi="Times New Roman" w:cs="Times New Roman"/>
          <w:sz w:val="24"/>
          <w:szCs w:val="24"/>
        </w:rPr>
        <w:t xml:space="preserve"> </w:t>
      </w:r>
      <w:r w:rsidRPr="00AF3FA2">
        <w:rPr>
          <w:rFonts w:ascii="Times New Roman" w:hAnsi="Times New Roman" w:cs="Times New Roman"/>
          <w:sz w:val="24"/>
          <w:szCs w:val="24"/>
        </w:rPr>
        <w:t>manner as specified by the Administrator</w:t>
      </w:r>
      <w:r>
        <w:rPr>
          <w:rFonts w:ascii="Times New Roman" w:hAnsi="Times New Roman" w:cs="Times New Roman"/>
          <w:sz w:val="24"/>
          <w:szCs w:val="24"/>
        </w:rPr>
        <w:t xml:space="preserve"> </w:t>
      </w:r>
      <w:r w:rsidRPr="00AF3FA2">
        <w:rPr>
          <w:rFonts w:ascii="Times New Roman" w:hAnsi="Times New Roman" w:cs="Times New Roman"/>
          <w:sz w:val="24"/>
          <w:szCs w:val="24"/>
        </w:rPr>
        <w:t>and containing—</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‘‘(A) a description of how the funds will be</w:t>
      </w:r>
      <w:r>
        <w:rPr>
          <w:rFonts w:ascii="Times New Roman" w:hAnsi="Times New Roman" w:cs="Times New Roman"/>
          <w:sz w:val="24"/>
          <w:szCs w:val="24"/>
        </w:rPr>
        <w:t xml:space="preserve"> </w:t>
      </w:r>
      <w:r w:rsidRPr="00AF3FA2">
        <w:rPr>
          <w:rFonts w:ascii="Times New Roman" w:hAnsi="Times New Roman" w:cs="Times New Roman"/>
          <w:sz w:val="24"/>
          <w:szCs w:val="24"/>
        </w:rPr>
        <w:t>used for such purposes;</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‘‘(B) a certification that the State will</w:t>
      </w:r>
      <w:r>
        <w:rPr>
          <w:rFonts w:ascii="Times New Roman" w:hAnsi="Times New Roman" w:cs="Times New Roman"/>
          <w:sz w:val="24"/>
          <w:szCs w:val="24"/>
        </w:rPr>
        <w:t xml:space="preserve"> </w:t>
      </w:r>
      <w:r w:rsidRPr="00AF3FA2">
        <w:rPr>
          <w:rFonts w:ascii="Times New Roman" w:hAnsi="Times New Roman" w:cs="Times New Roman"/>
          <w:sz w:val="24"/>
          <w:szCs w:val="24"/>
        </w:rPr>
        <w:t>make, from non-Federal funds, expenditures</w:t>
      </w:r>
      <w:r>
        <w:rPr>
          <w:rFonts w:ascii="Times New Roman" w:hAnsi="Times New Roman" w:cs="Times New Roman"/>
          <w:sz w:val="24"/>
          <w:szCs w:val="24"/>
        </w:rPr>
        <w:t xml:space="preserve"> </w:t>
      </w:r>
      <w:r w:rsidRPr="00AF3FA2">
        <w:rPr>
          <w:rFonts w:ascii="Times New Roman" w:hAnsi="Times New Roman" w:cs="Times New Roman"/>
          <w:sz w:val="24"/>
          <w:szCs w:val="24"/>
        </w:rPr>
        <w:t>for such purposes in an amount that is not</w:t>
      </w:r>
      <w:r>
        <w:rPr>
          <w:rFonts w:ascii="Times New Roman" w:hAnsi="Times New Roman" w:cs="Times New Roman"/>
          <w:sz w:val="24"/>
          <w:szCs w:val="24"/>
        </w:rPr>
        <w:t xml:space="preserve"> </w:t>
      </w:r>
      <w:r w:rsidRPr="00AF3FA2">
        <w:rPr>
          <w:rFonts w:ascii="Times New Roman" w:hAnsi="Times New Roman" w:cs="Times New Roman"/>
          <w:sz w:val="24"/>
          <w:szCs w:val="24"/>
        </w:rPr>
        <w:t>less than the State percentage required for</w:t>
      </w:r>
      <w:r>
        <w:rPr>
          <w:rFonts w:ascii="Times New Roman" w:hAnsi="Times New Roman" w:cs="Times New Roman"/>
          <w:sz w:val="24"/>
          <w:szCs w:val="24"/>
        </w:rPr>
        <w:t xml:space="preserve"> </w:t>
      </w:r>
      <w:r w:rsidRPr="00AF3FA2">
        <w:rPr>
          <w:rFonts w:ascii="Times New Roman" w:hAnsi="Times New Roman" w:cs="Times New Roman"/>
          <w:sz w:val="24"/>
          <w:szCs w:val="24"/>
        </w:rPr>
        <w:t>the year under section 2204(e)(1); and</w:t>
      </w:r>
      <w:r>
        <w:rPr>
          <w:rFonts w:ascii="Times New Roman" w:hAnsi="Times New Roman" w:cs="Times New Roman"/>
          <w:sz w:val="24"/>
          <w:szCs w:val="24"/>
        </w:rPr>
        <w:t xml:space="preserve"> </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‘‘(C) such other information as the Administrator</w:t>
      </w:r>
      <w:r>
        <w:rPr>
          <w:rFonts w:ascii="Times New Roman" w:hAnsi="Times New Roman" w:cs="Times New Roman"/>
          <w:sz w:val="24"/>
          <w:szCs w:val="24"/>
        </w:rPr>
        <w:t xml:space="preserve"> </w:t>
      </w:r>
      <w:r w:rsidRPr="00AF3FA2">
        <w:rPr>
          <w:rFonts w:ascii="Times New Roman" w:hAnsi="Times New Roman" w:cs="Times New Roman"/>
          <w:sz w:val="24"/>
          <w:szCs w:val="24"/>
        </w:rPr>
        <w:t>may require.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‘‘(2) AUTOMATIC APPROVAL.—An application</w:t>
      </w:r>
      <w:r>
        <w:rPr>
          <w:rFonts w:ascii="Times New Roman" w:hAnsi="Times New Roman" w:cs="Times New Roman"/>
          <w:sz w:val="24"/>
          <w:szCs w:val="24"/>
        </w:rPr>
        <w:t xml:space="preserve"> </w:t>
      </w:r>
      <w:r w:rsidRPr="00AF3FA2">
        <w:rPr>
          <w:rFonts w:ascii="Times New Roman" w:hAnsi="Times New Roman" w:cs="Times New Roman"/>
          <w:sz w:val="24"/>
          <w:szCs w:val="24"/>
        </w:rPr>
        <w:t>so submitted is approved unless the Administrator</w:t>
      </w:r>
      <w:r>
        <w:rPr>
          <w:rFonts w:ascii="Times New Roman" w:hAnsi="Times New Roman" w:cs="Times New Roman"/>
          <w:sz w:val="24"/>
          <w:szCs w:val="24"/>
        </w:rPr>
        <w:t xml:space="preserve"> </w:t>
      </w:r>
      <w:r w:rsidRPr="00AF3FA2">
        <w:rPr>
          <w:rFonts w:ascii="Times New Roman" w:hAnsi="Times New Roman" w:cs="Times New Roman"/>
          <w:sz w:val="24"/>
          <w:szCs w:val="24"/>
        </w:rPr>
        <w:t>notifies the State submitting the application,</w:t>
      </w:r>
      <w:r>
        <w:rPr>
          <w:rFonts w:ascii="Times New Roman" w:hAnsi="Times New Roman" w:cs="Times New Roman"/>
          <w:sz w:val="24"/>
          <w:szCs w:val="24"/>
        </w:rPr>
        <w:t xml:space="preserve"> </w:t>
      </w:r>
      <w:r w:rsidRPr="00AF3FA2">
        <w:rPr>
          <w:rFonts w:ascii="Times New Roman" w:hAnsi="Times New Roman" w:cs="Times New Roman"/>
          <w:sz w:val="24"/>
          <w:szCs w:val="24"/>
        </w:rPr>
        <w:t>not later than 60 days after the</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date of the submission of such application,</w:t>
      </w:r>
      <w:r>
        <w:rPr>
          <w:rFonts w:ascii="Times New Roman" w:hAnsi="Times New Roman" w:cs="Times New Roman"/>
          <w:sz w:val="24"/>
          <w:szCs w:val="24"/>
        </w:rPr>
        <w:t xml:space="preserve"> </w:t>
      </w:r>
      <w:r w:rsidRPr="00AF3FA2">
        <w:rPr>
          <w:rFonts w:ascii="Times New Roman" w:hAnsi="Times New Roman" w:cs="Times New Roman"/>
          <w:sz w:val="24"/>
          <w:szCs w:val="24"/>
        </w:rPr>
        <w:t>that the application has been denied for not</w:t>
      </w:r>
      <w:r>
        <w:rPr>
          <w:rFonts w:ascii="Times New Roman" w:hAnsi="Times New Roman" w:cs="Times New Roman"/>
          <w:sz w:val="24"/>
          <w:szCs w:val="24"/>
        </w:rPr>
        <w:t xml:space="preserve"> </w:t>
      </w:r>
      <w:r w:rsidRPr="00AF3FA2">
        <w:rPr>
          <w:rFonts w:ascii="Times New Roman" w:hAnsi="Times New Roman" w:cs="Times New Roman"/>
          <w:sz w:val="24"/>
          <w:szCs w:val="24"/>
        </w:rPr>
        <w:t>being in compliance with any requirement of</w:t>
      </w:r>
      <w:r>
        <w:rPr>
          <w:rFonts w:ascii="Times New Roman" w:hAnsi="Times New Roman" w:cs="Times New Roman"/>
          <w:sz w:val="24"/>
          <w:szCs w:val="24"/>
        </w:rPr>
        <w:t xml:space="preserve"> </w:t>
      </w:r>
      <w:r w:rsidRPr="00AF3FA2">
        <w:rPr>
          <w:rFonts w:ascii="Times New Roman" w:hAnsi="Times New Roman" w:cs="Times New Roman"/>
          <w:sz w:val="24"/>
          <w:szCs w:val="24"/>
        </w:rPr>
        <w:t>this title and of the reason for such denial.</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‘‘(3) ONE-TIME APPLICATION.—If an application</w:t>
      </w:r>
      <w:r>
        <w:rPr>
          <w:rFonts w:ascii="Times New Roman" w:hAnsi="Times New Roman" w:cs="Times New Roman"/>
          <w:sz w:val="24"/>
          <w:szCs w:val="24"/>
        </w:rPr>
        <w:t xml:space="preserve"> </w:t>
      </w:r>
      <w:r w:rsidRPr="00AF3FA2">
        <w:rPr>
          <w:rFonts w:ascii="Times New Roman" w:hAnsi="Times New Roman" w:cs="Times New Roman"/>
          <w:sz w:val="24"/>
          <w:szCs w:val="24"/>
        </w:rPr>
        <w:t>of a State is approved for a year, with</w:t>
      </w:r>
      <w:r>
        <w:rPr>
          <w:rFonts w:ascii="Times New Roman" w:hAnsi="Times New Roman" w:cs="Times New Roman"/>
          <w:sz w:val="24"/>
          <w:szCs w:val="24"/>
        </w:rPr>
        <w:t xml:space="preserve"> </w:t>
      </w:r>
      <w:r w:rsidRPr="00AF3FA2">
        <w:rPr>
          <w:rFonts w:ascii="Times New Roman" w:hAnsi="Times New Roman" w:cs="Times New Roman"/>
          <w:sz w:val="24"/>
          <w:szCs w:val="24"/>
        </w:rPr>
        <w:t>respect to a purpose described in section</w:t>
      </w:r>
      <w:r>
        <w:rPr>
          <w:rFonts w:ascii="Times New Roman" w:hAnsi="Times New Roman" w:cs="Times New Roman"/>
          <w:sz w:val="24"/>
          <w:szCs w:val="24"/>
        </w:rPr>
        <w:t xml:space="preserve"> </w:t>
      </w:r>
      <w:r w:rsidRPr="00AF3FA2">
        <w:rPr>
          <w:rFonts w:ascii="Times New Roman" w:hAnsi="Times New Roman" w:cs="Times New Roman"/>
          <w:sz w:val="24"/>
          <w:szCs w:val="24"/>
        </w:rPr>
        <w:t>2202, such application shall be treated as approved,</w:t>
      </w:r>
      <w:r>
        <w:rPr>
          <w:rFonts w:ascii="Times New Roman" w:hAnsi="Times New Roman" w:cs="Times New Roman"/>
          <w:sz w:val="24"/>
          <w:szCs w:val="24"/>
        </w:rPr>
        <w:t xml:space="preserve"> </w:t>
      </w:r>
      <w:r w:rsidRPr="00AF3FA2">
        <w:rPr>
          <w:rFonts w:ascii="Times New Roman" w:hAnsi="Times New Roman" w:cs="Times New Roman"/>
          <w:sz w:val="24"/>
          <w:szCs w:val="24"/>
        </w:rPr>
        <w:t>with respect to such purpose, for</w:t>
      </w:r>
      <w:r>
        <w:rPr>
          <w:rFonts w:ascii="Times New Roman" w:hAnsi="Times New Roman" w:cs="Times New Roman"/>
          <w:sz w:val="24"/>
          <w:szCs w:val="24"/>
        </w:rPr>
        <w:t xml:space="preserve"> </w:t>
      </w:r>
      <w:r w:rsidRPr="00AF3FA2">
        <w:rPr>
          <w:rFonts w:ascii="Times New Roman" w:hAnsi="Times New Roman" w:cs="Times New Roman"/>
          <w:sz w:val="24"/>
          <w:szCs w:val="24"/>
        </w:rPr>
        <w:t>each subsequent year through 2026.</w:t>
      </w:r>
    </w:p>
    <w:p w:rsid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lastRenderedPageBreak/>
        <w:t>‘‘(4) TREATMENT AS A STATE HEALTH CARE</w:t>
      </w:r>
      <w:r>
        <w:rPr>
          <w:rFonts w:ascii="Times New Roman" w:hAnsi="Times New Roman" w:cs="Times New Roman"/>
          <w:sz w:val="24"/>
          <w:szCs w:val="24"/>
        </w:rPr>
        <w:t xml:space="preserve"> </w:t>
      </w:r>
      <w:r w:rsidRPr="00AF3FA2">
        <w:rPr>
          <w:rFonts w:ascii="Times New Roman" w:hAnsi="Times New Roman" w:cs="Times New Roman"/>
          <w:sz w:val="24"/>
          <w:szCs w:val="24"/>
        </w:rPr>
        <w:t>PROGRAM.—Any program receiving funds</w:t>
      </w:r>
      <w:r>
        <w:rPr>
          <w:rFonts w:ascii="Times New Roman" w:hAnsi="Times New Roman" w:cs="Times New Roman"/>
          <w:sz w:val="24"/>
          <w:szCs w:val="24"/>
        </w:rPr>
        <w:t xml:space="preserve"> </w:t>
      </w:r>
      <w:r w:rsidRPr="00AF3FA2">
        <w:rPr>
          <w:rFonts w:ascii="Times New Roman" w:hAnsi="Times New Roman" w:cs="Times New Roman"/>
          <w:sz w:val="24"/>
          <w:szCs w:val="24"/>
        </w:rPr>
        <w:t>from an allocation for a State under this</w:t>
      </w:r>
      <w:r>
        <w:rPr>
          <w:rFonts w:ascii="Times New Roman" w:hAnsi="Times New Roman" w:cs="Times New Roman"/>
          <w:sz w:val="24"/>
          <w:szCs w:val="24"/>
        </w:rPr>
        <w:t xml:space="preserve"> </w:t>
      </w:r>
      <w:r w:rsidRPr="00AF3FA2">
        <w:rPr>
          <w:rFonts w:ascii="Times New Roman" w:hAnsi="Times New Roman" w:cs="Times New Roman"/>
          <w:sz w:val="24"/>
          <w:szCs w:val="24"/>
        </w:rPr>
        <w:t>title, including pursuant to subsection (b),</w:t>
      </w:r>
      <w:r>
        <w:rPr>
          <w:rFonts w:ascii="Times New Roman" w:hAnsi="Times New Roman" w:cs="Times New Roman"/>
          <w:sz w:val="24"/>
          <w:szCs w:val="24"/>
        </w:rPr>
        <w:t xml:space="preserve"> </w:t>
      </w:r>
      <w:r w:rsidRPr="00AF3FA2">
        <w:rPr>
          <w:rFonts w:ascii="Times New Roman" w:hAnsi="Times New Roman" w:cs="Times New Roman"/>
          <w:sz w:val="24"/>
          <w:szCs w:val="24"/>
        </w:rPr>
        <w:t>shall be considered to be a ‘State health care</w:t>
      </w:r>
      <w:r>
        <w:rPr>
          <w:rFonts w:ascii="Times New Roman" w:hAnsi="Times New Roman" w:cs="Times New Roman"/>
          <w:sz w:val="24"/>
          <w:szCs w:val="24"/>
        </w:rPr>
        <w:t xml:space="preserve"> </w:t>
      </w:r>
      <w:r w:rsidRPr="00AF3FA2">
        <w:rPr>
          <w:rFonts w:ascii="Times New Roman" w:hAnsi="Times New Roman" w:cs="Times New Roman"/>
          <w:sz w:val="24"/>
          <w:szCs w:val="24"/>
        </w:rPr>
        <w:t>program’ for purposes of sections 1128, 1128A,</w:t>
      </w:r>
      <w:r>
        <w:rPr>
          <w:rFonts w:ascii="Times New Roman" w:hAnsi="Times New Roman" w:cs="Times New Roman"/>
          <w:sz w:val="24"/>
          <w:szCs w:val="24"/>
        </w:rPr>
        <w:t xml:space="preserve"> </w:t>
      </w:r>
      <w:r w:rsidRPr="00AF3FA2">
        <w:rPr>
          <w:rFonts w:ascii="Times New Roman" w:hAnsi="Times New Roman" w:cs="Times New Roman"/>
          <w:sz w:val="24"/>
          <w:szCs w:val="24"/>
        </w:rPr>
        <w:t>and 1128B.</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‘‘(b) DEFAULT FEDERAL SAFEGUARD.—</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‘‘(1) IN GENERAL.—</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‘‘(A) 2018.—For allocations made under this</w:t>
      </w:r>
      <w:r>
        <w:rPr>
          <w:rFonts w:ascii="Times New Roman" w:hAnsi="Times New Roman" w:cs="Times New Roman"/>
          <w:sz w:val="24"/>
          <w:szCs w:val="24"/>
        </w:rPr>
        <w:t xml:space="preserve"> </w:t>
      </w:r>
      <w:r w:rsidRPr="00AF3FA2">
        <w:rPr>
          <w:rFonts w:ascii="Times New Roman" w:hAnsi="Times New Roman" w:cs="Times New Roman"/>
          <w:sz w:val="24"/>
          <w:szCs w:val="24"/>
        </w:rPr>
        <w:t>title for 2018, in the case of a State that does</w:t>
      </w:r>
      <w:r>
        <w:rPr>
          <w:rFonts w:ascii="Times New Roman" w:hAnsi="Times New Roman" w:cs="Times New Roman"/>
          <w:sz w:val="24"/>
          <w:szCs w:val="24"/>
        </w:rPr>
        <w:t xml:space="preserve"> </w:t>
      </w:r>
      <w:r w:rsidRPr="00AF3FA2">
        <w:rPr>
          <w:rFonts w:ascii="Times New Roman" w:hAnsi="Times New Roman" w:cs="Times New Roman"/>
          <w:sz w:val="24"/>
          <w:szCs w:val="24"/>
        </w:rPr>
        <w:t>not submit an application under subsection</w:t>
      </w:r>
      <w:r>
        <w:rPr>
          <w:rFonts w:ascii="Times New Roman" w:hAnsi="Times New Roman" w:cs="Times New Roman"/>
          <w:sz w:val="24"/>
          <w:szCs w:val="24"/>
        </w:rPr>
        <w:t xml:space="preserve"> </w:t>
      </w:r>
      <w:r w:rsidRPr="00AF3FA2">
        <w:rPr>
          <w:rFonts w:ascii="Times New Roman" w:hAnsi="Times New Roman" w:cs="Times New Roman"/>
          <w:sz w:val="24"/>
          <w:szCs w:val="24"/>
        </w:rPr>
        <w:t>(a) by the 45-day submission date applicable</w:t>
      </w:r>
      <w:r>
        <w:rPr>
          <w:rFonts w:ascii="Times New Roman" w:hAnsi="Times New Roman" w:cs="Times New Roman"/>
          <w:sz w:val="24"/>
          <w:szCs w:val="24"/>
        </w:rPr>
        <w:t xml:space="preserve"> </w:t>
      </w:r>
      <w:r w:rsidRPr="00AF3FA2">
        <w:rPr>
          <w:rFonts w:ascii="Times New Roman" w:hAnsi="Times New Roman" w:cs="Times New Roman"/>
          <w:sz w:val="24"/>
          <w:szCs w:val="24"/>
        </w:rPr>
        <w:t>to such year under subsection (a)(1) and in</w:t>
      </w:r>
      <w:r>
        <w:rPr>
          <w:rFonts w:ascii="Times New Roman" w:hAnsi="Times New Roman" w:cs="Times New Roman"/>
          <w:sz w:val="24"/>
          <w:szCs w:val="24"/>
        </w:rPr>
        <w:t xml:space="preserve"> </w:t>
      </w:r>
      <w:r w:rsidRPr="00AF3FA2">
        <w:rPr>
          <w:rFonts w:ascii="Times New Roman" w:hAnsi="Times New Roman" w:cs="Times New Roman"/>
          <w:sz w:val="24"/>
          <w:szCs w:val="24"/>
        </w:rPr>
        <w:t>the case of a State that does submit such an</w:t>
      </w:r>
      <w:r>
        <w:rPr>
          <w:rFonts w:ascii="Times New Roman" w:hAnsi="Times New Roman" w:cs="Times New Roman"/>
          <w:sz w:val="24"/>
          <w:szCs w:val="24"/>
        </w:rPr>
        <w:t xml:space="preserve"> </w:t>
      </w:r>
      <w:r w:rsidRPr="00AF3FA2">
        <w:rPr>
          <w:rFonts w:ascii="Times New Roman" w:hAnsi="Times New Roman" w:cs="Times New Roman"/>
          <w:sz w:val="24"/>
          <w:szCs w:val="24"/>
        </w:rPr>
        <w:t>application by such date that is not approved,</w:t>
      </w:r>
      <w:r>
        <w:rPr>
          <w:rFonts w:ascii="Times New Roman" w:hAnsi="Times New Roman" w:cs="Times New Roman"/>
          <w:sz w:val="24"/>
          <w:szCs w:val="24"/>
        </w:rPr>
        <w:t xml:space="preserve"> </w:t>
      </w:r>
      <w:r w:rsidRPr="00AF3FA2">
        <w:rPr>
          <w:rFonts w:ascii="Times New Roman" w:hAnsi="Times New Roman" w:cs="Times New Roman"/>
          <w:sz w:val="24"/>
          <w:szCs w:val="24"/>
        </w:rPr>
        <w:t>subject to section 2204(e), the Administrator,</w:t>
      </w:r>
      <w:r>
        <w:rPr>
          <w:rFonts w:ascii="Times New Roman" w:hAnsi="Times New Roman" w:cs="Times New Roman"/>
          <w:sz w:val="24"/>
          <w:szCs w:val="24"/>
        </w:rPr>
        <w:t xml:space="preserve"> </w:t>
      </w:r>
      <w:r w:rsidRPr="00AF3FA2">
        <w:rPr>
          <w:rFonts w:ascii="Times New Roman" w:hAnsi="Times New Roman" w:cs="Times New Roman"/>
          <w:sz w:val="24"/>
          <w:szCs w:val="24"/>
        </w:rPr>
        <w:t>in consultation with the State insurance</w:t>
      </w:r>
      <w:r>
        <w:rPr>
          <w:rFonts w:ascii="Times New Roman" w:hAnsi="Times New Roman" w:cs="Times New Roman"/>
          <w:sz w:val="24"/>
          <w:szCs w:val="24"/>
        </w:rPr>
        <w:t xml:space="preserve"> </w:t>
      </w:r>
      <w:r w:rsidRPr="00AF3FA2">
        <w:rPr>
          <w:rFonts w:ascii="Times New Roman" w:hAnsi="Times New Roman" w:cs="Times New Roman"/>
          <w:sz w:val="24"/>
          <w:szCs w:val="24"/>
        </w:rPr>
        <w:t>commissioner, shall use the allocation</w:t>
      </w:r>
      <w:r>
        <w:rPr>
          <w:rFonts w:ascii="Times New Roman" w:hAnsi="Times New Roman" w:cs="Times New Roman"/>
          <w:sz w:val="24"/>
          <w:szCs w:val="24"/>
        </w:rPr>
        <w:t xml:space="preserve"> </w:t>
      </w:r>
      <w:r w:rsidRPr="00AF3FA2">
        <w:rPr>
          <w:rFonts w:ascii="Times New Roman" w:hAnsi="Times New Roman" w:cs="Times New Roman"/>
          <w:sz w:val="24"/>
          <w:szCs w:val="24"/>
        </w:rPr>
        <w:t>that would otherwise be provided to the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State under this title for such year, in accordance</w:t>
      </w:r>
      <w:r>
        <w:rPr>
          <w:rFonts w:ascii="Times New Roman" w:hAnsi="Times New Roman" w:cs="Times New Roman"/>
          <w:sz w:val="24"/>
          <w:szCs w:val="24"/>
        </w:rPr>
        <w:t xml:space="preserve"> </w:t>
      </w:r>
      <w:r w:rsidRPr="00AF3FA2">
        <w:rPr>
          <w:rFonts w:ascii="Times New Roman" w:hAnsi="Times New Roman" w:cs="Times New Roman"/>
          <w:sz w:val="24"/>
          <w:szCs w:val="24"/>
        </w:rPr>
        <w:t>with paragraph (2), for such State.</w:t>
      </w:r>
    </w:p>
    <w:p w:rsidR="00AF3FA2" w:rsidRPr="00AF3FA2" w:rsidRDefault="00AF3FA2" w:rsidP="00AF3FA2">
      <w:pPr>
        <w:autoSpaceDE w:val="0"/>
        <w:autoSpaceDN w:val="0"/>
        <w:adjustRightInd w:val="0"/>
        <w:spacing w:after="0" w:line="240" w:lineRule="auto"/>
        <w:rPr>
          <w:rFonts w:ascii="Times New Roman" w:hAnsi="Times New Roman" w:cs="Times New Roman"/>
          <w:sz w:val="24"/>
          <w:szCs w:val="24"/>
        </w:rPr>
      </w:pPr>
      <w:r w:rsidRPr="00AF3FA2">
        <w:rPr>
          <w:rFonts w:ascii="Times New Roman" w:hAnsi="Times New Roman" w:cs="Times New Roman"/>
          <w:sz w:val="24"/>
          <w:szCs w:val="24"/>
        </w:rPr>
        <w:t>‘‘(B) 2019 THROUGH 2026.—In the case of a</w:t>
      </w:r>
      <w:r>
        <w:rPr>
          <w:rFonts w:ascii="Times New Roman" w:hAnsi="Times New Roman" w:cs="Times New Roman"/>
          <w:sz w:val="24"/>
          <w:szCs w:val="24"/>
        </w:rPr>
        <w:t xml:space="preserve"> </w:t>
      </w:r>
      <w:r w:rsidRPr="00AF3FA2">
        <w:rPr>
          <w:rFonts w:ascii="Times New Roman" w:hAnsi="Times New Roman" w:cs="Times New Roman"/>
          <w:sz w:val="24"/>
          <w:szCs w:val="24"/>
        </w:rPr>
        <w:t>State that does not have in effect an approved</w:t>
      </w:r>
    </w:p>
    <w:p w:rsidR="0051422B" w:rsidRDefault="00AF3FA2" w:rsidP="0051422B">
      <w:pPr>
        <w:autoSpaceDE w:val="0"/>
        <w:autoSpaceDN w:val="0"/>
        <w:adjustRightInd w:val="0"/>
        <w:spacing w:after="0" w:line="240" w:lineRule="auto"/>
        <w:rPr>
          <w:rFonts w:ascii="Times New Roman" w:hAnsi="Times New Roman" w:cs="Times New Roman"/>
          <w:color w:val="000000"/>
          <w:sz w:val="24"/>
          <w:szCs w:val="24"/>
        </w:rPr>
      </w:pPr>
      <w:r w:rsidRPr="00AF3FA2">
        <w:rPr>
          <w:rFonts w:ascii="Times New Roman" w:hAnsi="Times New Roman" w:cs="Times New Roman"/>
          <w:sz w:val="24"/>
          <w:szCs w:val="24"/>
        </w:rPr>
        <w:t>application under this section for 2019</w:t>
      </w:r>
      <w:r>
        <w:rPr>
          <w:rFonts w:ascii="Times New Roman" w:hAnsi="Times New Roman" w:cs="Times New Roman"/>
          <w:sz w:val="24"/>
          <w:szCs w:val="24"/>
        </w:rPr>
        <w:t xml:space="preserve"> </w:t>
      </w:r>
      <w:r w:rsidRPr="00AF3FA2">
        <w:rPr>
          <w:rFonts w:ascii="Times New Roman" w:hAnsi="Times New Roman" w:cs="Times New Roman"/>
          <w:sz w:val="24"/>
          <w:szCs w:val="24"/>
        </w:rPr>
        <w:t>or a subsequent year beginning during the</w:t>
      </w:r>
      <w:r>
        <w:rPr>
          <w:rFonts w:ascii="Times New Roman" w:hAnsi="Times New Roman" w:cs="Times New Roman"/>
          <w:sz w:val="24"/>
          <w:szCs w:val="24"/>
        </w:rPr>
        <w:t xml:space="preserve"> </w:t>
      </w:r>
      <w:r w:rsidRPr="00AF3FA2">
        <w:rPr>
          <w:rFonts w:ascii="Times New Roman" w:hAnsi="Times New Roman" w:cs="Times New Roman"/>
          <w:sz w:val="24"/>
          <w:szCs w:val="24"/>
        </w:rPr>
        <w:t xml:space="preserve">period described in section 2201, subject </w:t>
      </w:r>
      <w:r w:rsidRPr="0051422B">
        <w:rPr>
          <w:rFonts w:ascii="Times New Roman" w:hAnsi="Times New Roman" w:cs="Times New Roman"/>
          <w:sz w:val="24"/>
          <w:szCs w:val="24"/>
        </w:rPr>
        <w:t>to</w:t>
      </w:r>
      <w:r w:rsidR="0051422B" w:rsidRPr="0051422B">
        <w:rPr>
          <w:rFonts w:ascii="Times New Roman" w:hAnsi="Times New Roman" w:cs="Times New Roman"/>
          <w:sz w:val="24"/>
          <w:szCs w:val="24"/>
        </w:rPr>
        <w:t xml:space="preserve"> </w:t>
      </w:r>
      <w:r w:rsidR="0051422B" w:rsidRPr="0051422B">
        <w:rPr>
          <w:rFonts w:ascii="Times New Roman" w:hAnsi="Times New Roman" w:cs="Times New Roman"/>
          <w:color w:val="000000"/>
          <w:sz w:val="24"/>
          <w:szCs w:val="24"/>
        </w:rPr>
        <w:t>section 2204(e), the Administrator, in consultation</w:t>
      </w:r>
      <w:r w:rsidR="0051422B">
        <w:rPr>
          <w:rFonts w:ascii="Times New Roman" w:hAnsi="Times New Roman" w:cs="Times New Roman"/>
          <w:color w:val="000000"/>
          <w:sz w:val="24"/>
          <w:szCs w:val="24"/>
        </w:rPr>
        <w:t xml:space="preserve"> </w:t>
      </w:r>
      <w:r w:rsidR="0051422B" w:rsidRPr="0051422B">
        <w:rPr>
          <w:rFonts w:ascii="Times New Roman" w:hAnsi="Times New Roman" w:cs="Times New Roman"/>
          <w:color w:val="000000"/>
          <w:sz w:val="24"/>
          <w:szCs w:val="24"/>
        </w:rPr>
        <w:t>with the State insurance commissioner,</w:t>
      </w:r>
      <w:r w:rsidR="0051422B">
        <w:rPr>
          <w:rFonts w:ascii="Times New Roman" w:hAnsi="Times New Roman" w:cs="Times New Roman"/>
          <w:color w:val="000000"/>
          <w:sz w:val="24"/>
          <w:szCs w:val="24"/>
        </w:rPr>
        <w:t xml:space="preserve"> </w:t>
      </w:r>
      <w:r w:rsidR="0051422B" w:rsidRPr="0051422B">
        <w:rPr>
          <w:rFonts w:ascii="Times New Roman" w:hAnsi="Times New Roman" w:cs="Times New Roman"/>
          <w:color w:val="000000"/>
          <w:sz w:val="24"/>
          <w:szCs w:val="24"/>
        </w:rPr>
        <w:t>shall use the allocation that would</w:t>
      </w:r>
      <w:r w:rsidR="0051422B">
        <w:rPr>
          <w:rFonts w:ascii="Times New Roman" w:hAnsi="Times New Roman" w:cs="Times New Roman"/>
          <w:color w:val="000000"/>
          <w:sz w:val="24"/>
          <w:szCs w:val="24"/>
        </w:rPr>
        <w:t xml:space="preserve"> </w:t>
      </w:r>
      <w:r w:rsidR="0051422B" w:rsidRPr="0051422B">
        <w:rPr>
          <w:rFonts w:ascii="Times New Roman" w:hAnsi="Times New Roman" w:cs="Times New Roman"/>
          <w:color w:val="000000"/>
          <w:sz w:val="24"/>
          <w:szCs w:val="24"/>
        </w:rPr>
        <w:t>otherwise be provided to the State under this</w:t>
      </w:r>
      <w:r w:rsidR="0051422B">
        <w:rPr>
          <w:rFonts w:ascii="Times New Roman" w:hAnsi="Times New Roman" w:cs="Times New Roman"/>
          <w:color w:val="000000"/>
          <w:sz w:val="24"/>
          <w:szCs w:val="24"/>
        </w:rPr>
        <w:t xml:space="preserve"> </w:t>
      </w:r>
      <w:r w:rsidR="0051422B" w:rsidRPr="0051422B">
        <w:rPr>
          <w:rFonts w:ascii="Times New Roman" w:hAnsi="Times New Roman" w:cs="Times New Roman"/>
          <w:color w:val="000000"/>
          <w:sz w:val="24"/>
          <w:szCs w:val="24"/>
        </w:rPr>
        <w:t>title for such year, in accordance with paragraph</w:t>
      </w:r>
      <w:r w:rsidR="0051422B">
        <w:rPr>
          <w:rFonts w:ascii="Times New Roman" w:hAnsi="Times New Roman" w:cs="Times New Roman"/>
          <w:color w:val="000000"/>
          <w:sz w:val="24"/>
          <w:szCs w:val="24"/>
        </w:rPr>
        <w:t xml:space="preserve"> </w:t>
      </w:r>
      <w:r w:rsidR="0051422B" w:rsidRPr="0051422B">
        <w:rPr>
          <w:rFonts w:ascii="Times New Roman" w:hAnsi="Times New Roman" w:cs="Times New Roman"/>
          <w:color w:val="000000"/>
          <w:sz w:val="24"/>
          <w:szCs w:val="24"/>
        </w:rPr>
        <w:t>(2), for such State.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‘‘(2) REQUIRED USE FOR MARKET STABILIZATION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PAYMENTS TO ISSUERS.—Subject to section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2204(a), an allocation for a State made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pursuant to paragraph (1) for a year shall be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used to carry out the purpose described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section 2202(2) in such State by providing</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payments to appropriate entities described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in such section with respect to claims that</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exceed $50,000 (or, with respect to allocations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made under this title for 2020 or a subsequent</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 during the period specified in section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2201, such dollar amount specified by the Administrator),</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but do not exceed $350,000 (or,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with respect to allocations made under this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title for 2020 or a subsequent year during</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period, such dollar amount specified by</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the Administrator), in an amount equal to 75</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percent (or, with respect to allocations made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title for 2020 or a subsequent year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during such period, such percentage specified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by the Administrator) of the amount of such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claims.</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b/>
          <w:bCs/>
          <w:color w:val="000000"/>
          <w:sz w:val="24"/>
          <w:szCs w:val="24"/>
        </w:rPr>
      </w:pPr>
      <w:r w:rsidRPr="0051422B">
        <w:rPr>
          <w:rFonts w:ascii="Times New Roman" w:hAnsi="Times New Roman" w:cs="Times New Roman"/>
          <w:b/>
          <w:bCs/>
          <w:color w:val="000000"/>
          <w:sz w:val="24"/>
          <w:szCs w:val="24"/>
        </w:rPr>
        <w:t>‘‘SEC. 2204. ALLOCATIONS.</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 APPROPRIATION.—For the purpose of</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providing allocations for States (including</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pursuant to section 2203(b)) under this title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there is appropriated, out of any money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the Treasury not otherwise appropriated—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‘‘(1) for 2018, $15,000,000,000;</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‘‘(2) for 2019, $15,000,000,000;</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‘‘(3) for 2020, $10,000,000,000;</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‘‘(4) for 2021, $10,000,000,000;</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‘‘(5) for 2022, $10,000,000,000;</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‘‘(6) for 2023, $10,000,000,000;</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‘‘(7) for 2024, $10,000,000,000;</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‘‘(8) for 2025, $10,000,000,000;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‘‘(9) for 2026, $10,000,000,000.</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lastRenderedPageBreak/>
        <w:t>The amount otherwise appropriated under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the previous sentence for 2020 shall be increased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by $15,000,000,000, to be used and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available under subsection (d) only for the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purposes described in paragraphs (6) and (7)</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of section 2202(a).</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
    <w:p w:rsidR="000737D8" w:rsidRPr="000737D8" w:rsidRDefault="000737D8" w:rsidP="000737D8">
      <w:pPr>
        <w:autoSpaceDE w:val="0"/>
        <w:autoSpaceDN w:val="0"/>
        <w:adjustRightInd w:val="0"/>
        <w:spacing w:after="0" w:line="240" w:lineRule="auto"/>
        <w:rPr>
          <w:rFonts w:ascii="DeVinne" w:hAnsi="DeVinne" w:cs="DeVinne"/>
          <w:color w:val="FF0000"/>
          <w:sz w:val="28"/>
          <w:szCs w:val="28"/>
          <w:u w:val="single"/>
        </w:rPr>
      </w:pPr>
      <w:r w:rsidRPr="000737D8">
        <w:rPr>
          <w:rFonts w:ascii="DeVinne" w:hAnsi="DeVinne" w:cs="DeVinne"/>
          <w:color w:val="FF0000"/>
          <w:sz w:val="28"/>
          <w:szCs w:val="28"/>
          <w:u w:val="single"/>
        </w:rPr>
        <w:t>‘‘The amount otherwise appropriated under this subsection shall be increased by $8,000,000,000 for the period beginning with 2018 and ending with 2023, to be allocated to States with a waiver in effect under section 2701(b) of the Public Health Service Act with respect to</w:t>
      </w:r>
      <w:r w:rsidRPr="000737D8">
        <w:rPr>
          <w:rFonts w:ascii="Times-Roman" w:hAnsi="Times-Roman" w:cs="Times-Roman"/>
          <w:color w:val="FF0000"/>
          <w:sz w:val="28"/>
          <w:szCs w:val="28"/>
          <w:u w:val="single"/>
        </w:rPr>
        <w:t xml:space="preserve"> </w:t>
      </w:r>
      <w:r w:rsidRPr="000737D8">
        <w:rPr>
          <w:rFonts w:ascii="DeVinne" w:hAnsi="DeVinne" w:cs="DeVinne"/>
          <w:color w:val="FF0000"/>
          <w:sz w:val="28"/>
          <w:szCs w:val="28"/>
          <w:u w:val="single"/>
        </w:rPr>
        <w:t>the purpose described in paragraph (1)(C) of such section, in accordance with an allocation methodology specified by the Secretary that takes into account the relative allocation of other amounts appropriated under this subsection among such States, and to be used by (and made available under subsection (d), for any year during such period that such waiver is in effect, to) such States for the purpose of providing assistance to reduce premiums or other out-of-pocket costs of individuals who are subject to an increase in the monthly premium rate for health insurance coverage as a result of such waiver.</w:t>
      </w:r>
    </w:p>
    <w:p w:rsidR="000737D8" w:rsidRDefault="000737D8" w:rsidP="000737D8">
      <w:pPr>
        <w:autoSpaceDE w:val="0"/>
        <w:autoSpaceDN w:val="0"/>
        <w:adjustRightInd w:val="0"/>
        <w:spacing w:after="0" w:line="240" w:lineRule="auto"/>
        <w:rPr>
          <w:rFonts w:ascii="Times New Roman" w:hAnsi="Times New Roman" w:cs="Times New Roman"/>
          <w:color w:val="000000"/>
          <w:sz w:val="24"/>
          <w:szCs w:val="24"/>
        </w:rPr>
      </w:pP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‘‘(b) ALLOCATIONS.—</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‘‘(1) PAYMENT.—</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 IN GENERAL.—From amounts appropriated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subsection (a) for a year, the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Administrator shall, with respect to a State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and not later than the date specified under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subparagraph (B) for such year, allocate,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subject to subsection (e), for such State (including</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pursuant to section 2203(b)) the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amount determined for such State and year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paragraph (2).</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‘‘(B) SPECIFIED DATE.—For purposes of subparagraph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 the date specified in this subparagraph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is—</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w:t>
      </w:r>
      <w:proofErr w:type="spellStart"/>
      <w:r w:rsidRPr="0051422B">
        <w:rPr>
          <w:rFonts w:ascii="Times New Roman" w:hAnsi="Times New Roman" w:cs="Times New Roman"/>
          <w:color w:val="000000"/>
          <w:sz w:val="24"/>
          <w:szCs w:val="24"/>
        </w:rPr>
        <w:t>i</w:t>
      </w:r>
      <w:proofErr w:type="spellEnd"/>
      <w:r w:rsidRPr="0051422B">
        <w:rPr>
          <w:rFonts w:ascii="Times New Roman" w:hAnsi="Times New Roman" w:cs="Times New Roman"/>
          <w:color w:val="000000"/>
          <w:sz w:val="24"/>
          <w:szCs w:val="24"/>
        </w:rPr>
        <w:t>) for 2018, the date that is 45 days after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the date of the enactment of this title;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for 2019 and subsequent years, January</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1 of the respective year.</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‘‘(2) ALLOCATION AMOUNT DETERMINATIONS.—</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 FOR 2018 AND 2019.—</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w:t>
      </w:r>
      <w:proofErr w:type="spellStart"/>
      <w:r w:rsidRPr="0051422B">
        <w:rPr>
          <w:rFonts w:ascii="Times New Roman" w:hAnsi="Times New Roman" w:cs="Times New Roman"/>
          <w:color w:val="000000"/>
          <w:sz w:val="24"/>
          <w:szCs w:val="24"/>
        </w:rPr>
        <w:t>i</w:t>
      </w:r>
      <w:proofErr w:type="spellEnd"/>
      <w:r w:rsidRPr="0051422B">
        <w:rPr>
          <w:rFonts w:ascii="Times New Roman" w:hAnsi="Times New Roman" w:cs="Times New Roman"/>
          <w:color w:val="000000"/>
          <w:sz w:val="24"/>
          <w:szCs w:val="24"/>
        </w:rPr>
        <w:t>) IN GENERAL.—For purposes of paragraph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(1), the amount determined under this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paragraph for 2018 and 2019 for a State is an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amount equal to the sum of—</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 the relative incurred claims amount</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described in clause (ii) for such State and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the relative uninsured and issuer participation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amount described in clause (iv) for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State and year.</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RELATIVE INCURRED CLAIMS AMOUNT.—For purposes of clause (</w:t>
      </w:r>
      <w:proofErr w:type="spellStart"/>
      <w:r w:rsidRPr="0051422B">
        <w:rPr>
          <w:rFonts w:ascii="Times New Roman" w:hAnsi="Times New Roman" w:cs="Times New Roman"/>
          <w:color w:val="000000"/>
          <w:sz w:val="24"/>
          <w:szCs w:val="24"/>
        </w:rPr>
        <w:t>i</w:t>
      </w:r>
      <w:proofErr w:type="spellEnd"/>
      <w:r w:rsidRPr="0051422B">
        <w:rPr>
          <w:rFonts w:ascii="Times New Roman" w:hAnsi="Times New Roman" w:cs="Times New Roman"/>
          <w:color w:val="000000"/>
          <w:sz w:val="24"/>
          <w:szCs w:val="24"/>
        </w:rPr>
        <w:t>), the relative incurred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claims amount described in this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clause for a State for 2018 and 2019 is the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product of—</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 85 percent of the amount appropriated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subsection (a) for the year;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the relative State incurred claims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proportion described in clause (iii) for such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 and year.</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‘‘(iii) RELATIVE STATE INCURRED CLAIMS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PROPORTION.—The relative State incurred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claims proportion described in this clause for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 State and year is the amount equal to the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ratio of—</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lastRenderedPageBreak/>
        <w:t>‘‘(I) the adjusted incurred claims by the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 as reported through the medical loss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ratio annual reporting under section 2718 of</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the Public Health Service Act for the third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previous year; to</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the sum of such adjusted incurred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claims for all States, as so reported, for such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third previous year.</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‘‘(iv) RELATIVE UNINSURED AND ISSUER PARTICIPATION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AMOUNT.—For purposes of clause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w:t>
      </w:r>
      <w:proofErr w:type="spellStart"/>
      <w:r w:rsidRPr="0051422B">
        <w:rPr>
          <w:rFonts w:ascii="Times New Roman" w:hAnsi="Times New Roman" w:cs="Times New Roman"/>
          <w:color w:val="000000"/>
          <w:sz w:val="24"/>
          <w:szCs w:val="24"/>
        </w:rPr>
        <w:t>i</w:t>
      </w:r>
      <w:proofErr w:type="spellEnd"/>
      <w:r w:rsidRPr="0051422B">
        <w:rPr>
          <w:rFonts w:ascii="Times New Roman" w:hAnsi="Times New Roman" w:cs="Times New Roman"/>
          <w:color w:val="000000"/>
          <w:sz w:val="24"/>
          <w:szCs w:val="24"/>
        </w:rPr>
        <w:t>), the relative uninsured and issuer participation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amount described in this clause for a</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State for 2018 and 2019 is the product of—</w:t>
      </w:r>
      <w:r>
        <w:rPr>
          <w:rFonts w:ascii="Times New Roman" w:hAnsi="Times New Roman" w:cs="Times New Roman"/>
          <w:color w:val="000000"/>
          <w:sz w:val="24"/>
          <w:szCs w:val="24"/>
        </w:rPr>
        <w:t xml:space="preserve"> </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 15 percent of the amount appropriated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subsection (a) for the year;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the relative State uninsured and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issuer participation proportion described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clause (v) for such State and year.</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‘‘(v) RELATIVE STATE UNINSURED AND ISSUER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PARTICIPATION PROPORTION.—The relative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 uninsured and issuer participation proportion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described in this clause for a State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and year is—</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 in the case of a State not described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clause (vi) for such year, 0;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in the case of a State described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clause (vi) for such year, the amount equal</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to the ratio of—</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‘‘(aa) the number of individuals residing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State who for the third preceding year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were not enrolled in a health plan or otherwise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did not have health insurance coverage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(including through a Federal or State health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program) and whose income is below 100 percent</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of the poverty line applicable to a family</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of the size involved; to</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‘‘(bb) the sum of the number of such individuals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for all States described in clause (vi)</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for the third preceding year.</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‘‘(vi) STATES DESCRIBED.—For purposes of</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clause (v), a State is described in this clause,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with respect to 2018 and 2019, if the State satisfies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either of the following criterion:</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 xml:space="preserve">‘‘(I) The ratio described in </w:t>
      </w:r>
      <w:proofErr w:type="spellStart"/>
      <w:r w:rsidRPr="0051422B">
        <w:rPr>
          <w:rFonts w:ascii="Times New Roman" w:hAnsi="Times New Roman" w:cs="Times New Roman"/>
          <w:color w:val="000000"/>
          <w:sz w:val="24"/>
          <w:szCs w:val="24"/>
        </w:rPr>
        <w:t>subclause</w:t>
      </w:r>
      <w:proofErr w:type="spellEnd"/>
      <w:r w:rsidRPr="0051422B">
        <w:rPr>
          <w:rFonts w:ascii="Times New Roman" w:hAnsi="Times New Roman" w:cs="Times New Roman"/>
          <w:color w:val="000000"/>
          <w:sz w:val="24"/>
          <w:szCs w:val="24"/>
        </w:rPr>
        <w:t xml:space="preserve"> (II) of</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clause (v) that would be determined for such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 by substituting ‘2015’ for each reference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 xml:space="preserve">in such </w:t>
      </w:r>
      <w:proofErr w:type="spellStart"/>
      <w:r w:rsidRPr="0051422B">
        <w:rPr>
          <w:rFonts w:ascii="Times New Roman" w:hAnsi="Times New Roman" w:cs="Times New Roman"/>
          <w:color w:val="000000"/>
          <w:sz w:val="24"/>
          <w:szCs w:val="24"/>
        </w:rPr>
        <w:t>subclause</w:t>
      </w:r>
      <w:proofErr w:type="spellEnd"/>
      <w:r w:rsidRPr="0051422B">
        <w:rPr>
          <w:rFonts w:ascii="Times New Roman" w:hAnsi="Times New Roman" w:cs="Times New Roman"/>
          <w:color w:val="000000"/>
          <w:sz w:val="24"/>
          <w:szCs w:val="24"/>
        </w:rPr>
        <w:t xml:space="preserve"> to ‘the third preceding</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 and by substituting ‘all such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States’ for the reference in item (bb) of such</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s</w:t>
      </w:r>
      <w:r w:rsidRPr="0051422B">
        <w:rPr>
          <w:rFonts w:ascii="Times New Roman" w:hAnsi="Times New Roman" w:cs="Times New Roman"/>
          <w:color w:val="000000"/>
          <w:sz w:val="24"/>
          <w:szCs w:val="24"/>
        </w:rPr>
        <w:t>ubclause</w:t>
      </w:r>
      <w:proofErr w:type="spellEnd"/>
      <w:r w:rsidRPr="0051422B">
        <w:rPr>
          <w:rFonts w:ascii="Times New Roman" w:hAnsi="Times New Roman" w:cs="Times New Roman"/>
          <w:color w:val="000000"/>
          <w:sz w:val="24"/>
          <w:szCs w:val="24"/>
        </w:rPr>
        <w:t xml:space="preserve"> to ‘all States described in clause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(vi)’ is greater than the ratio described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 xml:space="preserve">such </w:t>
      </w:r>
      <w:proofErr w:type="spellStart"/>
      <w:r w:rsidRPr="0051422B">
        <w:rPr>
          <w:rFonts w:ascii="Times New Roman" w:hAnsi="Times New Roman" w:cs="Times New Roman"/>
          <w:color w:val="000000"/>
          <w:sz w:val="24"/>
          <w:szCs w:val="24"/>
        </w:rPr>
        <w:t>subclause</w:t>
      </w:r>
      <w:proofErr w:type="spellEnd"/>
      <w:r w:rsidRPr="0051422B">
        <w:rPr>
          <w:rFonts w:ascii="Times New Roman" w:hAnsi="Times New Roman" w:cs="Times New Roman"/>
          <w:color w:val="000000"/>
          <w:sz w:val="24"/>
          <w:szCs w:val="24"/>
        </w:rPr>
        <w:t xml:space="preserve"> that would be determined for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State by substituting ‘2013’ for each reference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 xml:space="preserve">in such </w:t>
      </w:r>
      <w:proofErr w:type="spellStart"/>
      <w:r w:rsidRPr="0051422B">
        <w:rPr>
          <w:rFonts w:ascii="Times New Roman" w:hAnsi="Times New Roman" w:cs="Times New Roman"/>
          <w:color w:val="000000"/>
          <w:sz w:val="24"/>
          <w:szCs w:val="24"/>
        </w:rPr>
        <w:t>subclause</w:t>
      </w:r>
      <w:proofErr w:type="spellEnd"/>
      <w:r w:rsidRPr="0051422B">
        <w:rPr>
          <w:rFonts w:ascii="Times New Roman" w:hAnsi="Times New Roman" w:cs="Times New Roman"/>
          <w:color w:val="000000"/>
          <w:sz w:val="24"/>
          <w:szCs w:val="24"/>
        </w:rPr>
        <w:t xml:space="preserve"> to ‘the third preceding</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 and by substituting ‘all such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States’ for the reference in item (bb) of such</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roofErr w:type="spellStart"/>
      <w:r w:rsidRPr="0051422B">
        <w:rPr>
          <w:rFonts w:ascii="Times New Roman" w:hAnsi="Times New Roman" w:cs="Times New Roman"/>
          <w:color w:val="000000"/>
          <w:sz w:val="24"/>
          <w:szCs w:val="24"/>
        </w:rPr>
        <w:t>subclause</w:t>
      </w:r>
      <w:proofErr w:type="spellEnd"/>
      <w:r w:rsidRPr="0051422B">
        <w:rPr>
          <w:rFonts w:ascii="Times New Roman" w:hAnsi="Times New Roman" w:cs="Times New Roman"/>
          <w:color w:val="000000"/>
          <w:sz w:val="24"/>
          <w:szCs w:val="24"/>
        </w:rPr>
        <w:t xml:space="preserve"> to ‘all States described in clause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(vi)’.</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The State has fewer than three health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insurance issuers offering qualified health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plans through the Exchange for 2017.</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‘‘(B) FOR 2020 THROUGH 2026.—For purposes of</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paragraph (1), the amount determined under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this paragraph for a year (beginning with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2020) during the period described in section</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2201 for a State is an amount determined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accordance with an allocation methodology</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specified by the Administrator which—</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w:t>
      </w:r>
      <w:proofErr w:type="spellStart"/>
      <w:r w:rsidRPr="0051422B">
        <w:rPr>
          <w:rFonts w:ascii="Times New Roman" w:hAnsi="Times New Roman" w:cs="Times New Roman"/>
          <w:color w:val="000000"/>
          <w:sz w:val="24"/>
          <w:szCs w:val="24"/>
        </w:rPr>
        <w:t>i</w:t>
      </w:r>
      <w:proofErr w:type="spellEnd"/>
      <w:r w:rsidRPr="0051422B">
        <w:rPr>
          <w:rFonts w:ascii="Times New Roman" w:hAnsi="Times New Roman" w:cs="Times New Roman"/>
          <w:color w:val="000000"/>
          <w:sz w:val="24"/>
          <w:szCs w:val="24"/>
        </w:rPr>
        <w:t>) takes into consideration the adjusted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incurred claims of such State, the number of</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residents of such State who for the previous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 were not enrolled in a health plan 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otherwise did not have health insurance coverage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(including through a Federal or State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health program) and whose income is below</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100 percent of the poverty line applicable to</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 family of the size involved, and the number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of health insurance issuers participating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the insurance market in such State for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 is established after consultation with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health care consumers, health insurance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issuers, State insurance commissioners, and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other stakeholders and after taking into consideration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 xml:space="preserve">additional </w:t>
      </w:r>
      <w:r w:rsidRPr="0051422B">
        <w:rPr>
          <w:rFonts w:ascii="Times New Roman" w:hAnsi="Times New Roman" w:cs="Times New Roman"/>
          <w:color w:val="000000"/>
          <w:sz w:val="24"/>
          <w:szCs w:val="24"/>
        </w:rPr>
        <w:lastRenderedPageBreak/>
        <w:t>cost and risk factors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that may inhibit health care consumer and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health insurance issuer participation; and</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‘‘(iii) reflects the goals of improving the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health insurance risk pool, promoting a</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more competitive health insurance market,</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and increasing choice for health care consumers.</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‘‘(c) ANNUAL DISTRIBUTION OF PREVIOUS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YEAR’S REMAINING FUNDS.— In carrying out</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subsection (b), the Administrator shall, with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respect to a year (beginning with 2020 and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ending with 2027), not later than March 31 of</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‘‘(1) determine the amount of funds, if any,</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from the amounts appropriated under subsection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 for the previous year but not allocated</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for such previous year;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‘‘(2) if the Administrator determines that</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any funds were not so allocated for such previous</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year, allocate such remaining funds, in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accordance with the allocation methodology</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specified pursuant to subsection (b)(2)(B)—</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 to States that have submitted an application</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approved under section 2203(a) for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previous year for any purpose for which</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an application was approved; and</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‘‘(B) for States for which allocations were</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made pursuant to section 2203(b) for such</w:t>
      </w:r>
    </w:p>
    <w:p w:rsidR="0051422B" w:rsidRPr="009C66B5" w:rsidRDefault="0051422B" w:rsidP="0051422B">
      <w:pPr>
        <w:autoSpaceDE w:val="0"/>
        <w:autoSpaceDN w:val="0"/>
        <w:adjustRightInd w:val="0"/>
        <w:spacing w:after="0" w:line="240" w:lineRule="auto"/>
        <w:rPr>
          <w:rFonts w:ascii="Times New Roman" w:hAnsi="Times New Roman" w:cs="Times New Roman"/>
          <w:strike/>
          <w:color w:val="0070C0"/>
          <w:sz w:val="24"/>
          <w:szCs w:val="24"/>
        </w:rPr>
      </w:pPr>
      <w:r w:rsidRPr="0051422B">
        <w:rPr>
          <w:rFonts w:ascii="Times New Roman" w:hAnsi="Times New Roman" w:cs="Times New Roman"/>
          <w:color w:val="000000"/>
          <w:sz w:val="24"/>
          <w:szCs w:val="24"/>
        </w:rPr>
        <w:t>previous year, to be used by the Administrator</w:t>
      </w:r>
      <w:r>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 xml:space="preserve">for such States, </w:t>
      </w:r>
      <w:r w:rsidRPr="009C66B5">
        <w:rPr>
          <w:rFonts w:ascii="Times New Roman" w:hAnsi="Times New Roman" w:cs="Times New Roman"/>
          <w:strike/>
          <w:color w:val="0070C0"/>
          <w:sz w:val="24"/>
          <w:szCs w:val="24"/>
        </w:rPr>
        <w:t>to carry out the purpose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9C66B5">
        <w:rPr>
          <w:rFonts w:ascii="Times New Roman" w:hAnsi="Times New Roman" w:cs="Times New Roman"/>
          <w:strike/>
          <w:color w:val="0070C0"/>
          <w:sz w:val="24"/>
          <w:szCs w:val="24"/>
        </w:rPr>
        <w:t>described in section 2202(2) in such States by providing payments to appropriate entities described in such section with respect to claims that exceed $1,000,000</w:t>
      </w:r>
      <w:r w:rsidR="009C66B5" w:rsidRPr="009C66B5">
        <w:rPr>
          <w:rFonts w:ascii="Times New Roman" w:hAnsi="Times New Roman" w:cs="Times New Roman"/>
          <w:color w:val="0070C0"/>
          <w:sz w:val="24"/>
          <w:szCs w:val="24"/>
        </w:rPr>
        <w:t xml:space="preserve"> </w:t>
      </w:r>
      <w:r w:rsidR="009C66B5" w:rsidRPr="009C66B5">
        <w:rPr>
          <w:rFonts w:ascii="Times New Roman" w:hAnsi="Times New Roman" w:cs="Times New Roman"/>
          <w:color w:val="0070C0"/>
          <w:sz w:val="24"/>
          <w:szCs w:val="24"/>
          <w:u w:val="single"/>
        </w:rPr>
        <w:t>to carry out the Federal Invisible Risk Sharing Program in such States under section 2205</w:t>
      </w:r>
      <w:r w:rsidRPr="0051422B">
        <w:rPr>
          <w:rFonts w:ascii="Times New Roman" w:hAnsi="Times New Roman" w:cs="Times New Roman"/>
          <w:color w:val="000000"/>
          <w:sz w:val="24"/>
          <w:szCs w:val="24"/>
        </w:rPr>
        <w:t>;</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with, respect to a year before 2027, any remaining</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funds being made available for allocations</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to States for the subsequent year.</w:t>
      </w:r>
    </w:p>
    <w:p w:rsidR="004E7FEB" w:rsidRPr="0051422B" w:rsidRDefault="004E7FE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‘‘(d) AVAILABILITY.—Amounts appropriated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subsection (a) for a year and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to States in accordance with this section</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shall remain available for expenditure</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through December 31, 2027.</w:t>
      </w:r>
    </w:p>
    <w:p w:rsidR="004E7FEB" w:rsidRDefault="004E7FE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‘‘(e) CONDITIONS FOR AND LIMITATIONS ON</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RECEIPT OF FUNDS.—The Secretary may not</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make an allocation under this title for a</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 with respect to a purpose described in</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section 2202—</w:t>
      </w:r>
    </w:p>
    <w:p w:rsidR="004E7FEB" w:rsidRPr="0051422B" w:rsidRDefault="004E7FE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‘‘(1) in the case of an allocation that would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be made to a State pursuant to section</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2203(a), if the State does not agree that the</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 will make available non-Federal contributions</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towards such purpose in an</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amount equal to—</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 for 2020, 7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‘‘(B) for 2021, 14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‘‘(C) for 2022, 21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‘‘(D) for 2023, 28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‘‘(E) for 2024, 35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‘‘(F) for 2025, 42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 and</w:t>
      </w:r>
    </w:p>
    <w:p w:rsid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lastRenderedPageBreak/>
        <w:t>‘‘(G) for 2026, 50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w:t>
      </w:r>
    </w:p>
    <w:p w:rsidR="004E7FEB" w:rsidRPr="0051422B" w:rsidRDefault="004E7FEB" w:rsidP="0051422B">
      <w:pPr>
        <w:autoSpaceDE w:val="0"/>
        <w:autoSpaceDN w:val="0"/>
        <w:adjustRightInd w:val="0"/>
        <w:spacing w:after="0" w:line="240" w:lineRule="auto"/>
        <w:rPr>
          <w:rFonts w:ascii="Times New Roman" w:hAnsi="Times New Roman" w:cs="Times New Roman"/>
          <w:color w:val="000000"/>
          <w:sz w:val="24"/>
          <w:szCs w:val="24"/>
        </w:rPr>
      </w:pP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‘‘(2) in the case of an allocation that would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be made for a State pursuant to section</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2203(b), if the State does not agree that the</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State will make available non-Federal contributions</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towards such purpose in an</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amount equal to—</w:t>
      </w:r>
    </w:p>
    <w:p w:rsidR="0051422B" w:rsidRPr="0051422B" w:rsidRDefault="0051422B" w:rsidP="0051422B">
      <w:pPr>
        <w:autoSpaceDE w:val="0"/>
        <w:autoSpaceDN w:val="0"/>
        <w:adjustRightInd w:val="0"/>
        <w:spacing w:after="0" w:line="240" w:lineRule="auto"/>
        <w:rPr>
          <w:rFonts w:ascii="Times New Roman" w:hAnsi="Times New Roman" w:cs="Times New Roman"/>
          <w:color w:val="000000"/>
          <w:sz w:val="24"/>
          <w:szCs w:val="24"/>
        </w:rPr>
      </w:pPr>
      <w:r w:rsidRPr="0051422B">
        <w:rPr>
          <w:rFonts w:ascii="Times New Roman" w:hAnsi="Times New Roman" w:cs="Times New Roman"/>
          <w:color w:val="000000"/>
          <w:sz w:val="24"/>
          <w:szCs w:val="24"/>
        </w:rPr>
        <w:t>‘‘(A) for 2020, 10 percent of the amount allocated</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under this subsection to such State for</w:t>
      </w:r>
      <w:r w:rsidR="004E7FEB">
        <w:rPr>
          <w:rFonts w:ascii="Times New Roman" w:hAnsi="Times New Roman" w:cs="Times New Roman"/>
          <w:color w:val="000000"/>
          <w:sz w:val="24"/>
          <w:szCs w:val="24"/>
        </w:rPr>
        <w:t xml:space="preserve"> </w:t>
      </w:r>
      <w:r w:rsidRPr="0051422B">
        <w:rPr>
          <w:rFonts w:ascii="Times New Roman" w:hAnsi="Times New Roman" w:cs="Times New Roman"/>
          <w:color w:val="000000"/>
          <w:sz w:val="24"/>
          <w:szCs w:val="24"/>
        </w:rPr>
        <w:t>such year and purpose;</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‘‘(B) for 2021, 20 percent of the amount allocated</w:t>
      </w:r>
      <w:r>
        <w:rPr>
          <w:rFonts w:ascii="Times New Roman" w:hAnsi="Times New Roman" w:cs="Times New Roman"/>
          <w:sz w:val="24"/>
          <w:szCs w:val="24"/>
        </w:rPr>
        <w:t xml:space="preserve"> </w:t>
      </w:r>
      <w:r w:rsidRPr="004E7FEB">
        <w:rPr>
          <w:rFonts w:ascii="Times New Roman" w:hAnsi="Times New Roman" w:cs="Times New Roman"/>
          <w:sz w:val="24"/>
          <w:szCs w:val="24"/>
        </w:rPr>
        <w:t>under this subsection to such State for</w:t>
      </w:r>
      <w:r>
        <w:rPr>
          <w:rFonts w:ascii="Times New Roman" w:hAnsi="Times New Roman" w:cs="Times New Roman"/>
          <w:sz w:val="24"/>
          <w:szCs w:val="24"/>
        </w:rPr>
        <w:t xml:space="preserve"> </w:t>
      </w:r>
      <w:r w:rsidRPr="004E7FEB">
        <w:rPr>
          <w:rFonts w:ascii="Times New Roman" w:hAnsi="Times New Roman" w:cs="Times New Roman"/>
          <w:sz w:val="24"/>
          <w:szCs w:val="24"/>
        </w:rPr>
        <w:t>such year and purpose; and</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‘‘(C) for 2022, 30 percent of the amount allocated</w:t>
      </w:r>
      <w:r>
        <w:rPr>
          <w:rFonts w:ascii="Times New Roman" w:hAnsi="Times New Roman" w:cs="Times New Roman"/>
          <w:sz w:val="24"/>
          <w:szCs w:val="24"/>
        </w:rPr>
        <w:t xml:space="preserve"> </w:t>
      </w:r>
      <w:r w:rsidRPr="004E7FEB">
        <w:rPr>
          <w:rFonts w:ascii="Times New Roman" w:hAnsi="Times New Roman" w:cs="Times New Roman"/>
          <w:sz w:val="24"/>
          <w:szCs w:val="24"/>
        </w:rPr>
        <w:t>under this subsection to such State for</w:t>
      </w:r>
      <w:r>
        <w:rPr>
          <w:rFonts w:ascii="Times New Roman" w:hAnsi="Times New Roman" w:cs="Times New Roman"/>
          <w:sz w:val="24"/>
          <w:szCs w:val="24"/>
        </w:rPr>
        <w:t xml:space="preserve"> </w:t>
      </w:r>
      <w:r w:rsidRPr="004E7FEB">
        <w:rPr>
          <w:rFonts w:ascii="Times New Roman" w:hAnsi="Times New Roman" w:cs="Times New Roman"/>
          <w:sz w:val="24"/>
          <w:szCs w:val="24"/>
        </w:rPr>
        <w:t>such year and purpose;</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‘‘(D) for 2023, 40 percent of the amount allocated</w:t>
      </w:r>
      <w:r>
        <w:rPr>
          <w:rFonts w:ascii="Times New Roman" w:hAnsi="Times New Roman" w:cs="Times New Roman"/>
          <w:sz w:val="24"/>
          <w:szCs w:val="24"/>
        </w:rPr>
        <w:t xml:space="preserve"> </w:t>
      </w:r>
      <w:r w:rsidRPr="004E7FEB">
        <w:rPr>
          <w:rFonts w:ascii="Times New Roman" w:hAnsi="Times New Roman" w:cs="Times New Roman"/>
          <w:sz w:val="24"/>
          <w:szCs w:val="24"/>
        </w:rPr>
        <w:t>under this subsection to such State for</w:t>
      </w:r>
      <w:r>
        <w:rPr>
          <w:rFonts w:ascii="Times New Roman" w:hAnsi="Times New Roman" w:cs="Times New Roman"/>
          <w:sz w:val="24"/>
          <w:szCs w:val="24"/>
        </w:rPr>
        <w:t xml:space="preserve"> </w:t>
      </w:r>
      <w:r w:rsidRPr="004E7FEB">
        <w:rPr>
          <w:rFonts w:ascii="Times New Roman" w:hAnsi="Times New Roman" w:cs="Times New Roman"/>
          <w:sz w:val="24"/>
          <w:szCs w:val="24"/>
        </w:rPr>
        <w:t>such year and purpose;</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‘‘(E) for 2024, 50 percent of the amount allocated</w:t>
      </w:r>
      <w:r>
        <w:rPr>
          <w:rFonts w:ascii="Times New Roman" w:hAnsi="Times New Roman" w:cs="Times New Roman"/>
          <w:sz w:val="24"/>
          <w:szCs w:val="24"/>
        </w:rPr>
        <w:t xml:space="preserve"> </w:t>
      </w:r>
      <w:r w:rsidRPr="004E7FEB">
        <w:rPr>
          <w:rFonts w:ascii="Times New Roman" w:hAnsi="Times New Roman" w:cs="Times New Roman"/>
          <w:sz w:val="24"/>
          <w:szCs w:val="24"/>
        </w:rPr>
        <w:t>under this subsection to such State for</w:t>
      </w:r>
      <w:r>
        <w:rPr>
          <w:rFonts w:ascii="Times New Roman" w:hAnsi="Times New Roman" w:cs="Times New Roman"/>
          <w:sz w:val="24"/>
          <w:szCs w:val="24"/>
        </w:rPr>
        <w:t xml:space="preserve"> </w:t>
      </w:r>
      <w:r w:rsidRPr="004E7FEB">
        <w:rPr>
          <w:rFonts w:ascii="Times New Roman" w:hAnsi="Times New Roman" w:cs="Times New Roman"/>
          <w:sz w:val="24"/>
          <w:szCs w:val="24"/>
        </w:rPr>
        <w:t>such year and purpose;</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‘‘(F) for 2025, 50 percent of the amount allocated</w:t>
      </w:r>
      <w:r>
        <w:rPr>
          <w:rFonts w:ascii="Times New Roman" w:hAnsi="Times New Roman" w:cs="Times New Roman"/>
          <w:sz w:val="24"/>
          <w:szCs w:val="24"/>
        </w:rPr>
        <w:t xml:space="preserve"> </w:t>
      </w:r>
      <w:r w:rsidRPr="004E7FEB">
        <w:rPr>
          <w:rFonts w:ascii="Times New Roman" w:hAnsi="Times New Roman" w:cs="Times New Roman"/>
          <w:sz w:val="24"/>
          <w:szCs w:val="24"/>
        </w:rPr>
        <w:t>under this subsection to such State for</w:t>
      </w:r>
      <w:r>
        <w:rPr>
          <w:rFonts w:ascii="Times New Roman" w:hAnsi="Times New Roman" w:cs="Times New Roman"/>
          <w:sz w:val="24"/>
          <w:szCs w:val="24"/>
        </w:rPr>
        <w:t xml:space="preserve"> </w:t>
      </w:r>
      <w:r w:rsidRPr="004E7FEB">
        <w:rPr>
          <w:rFonts w:ascii="Times New Roman" w:hAnsi="Times New Roman" w:cs="Times New Roman"/>
          <w:sz w:val="24"/>
          <w:szCs w:val="24"/>
        </w:rPr>
        <w:t>such year and purpose; and</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‘‘(G) for 2026, 50 percent of the amount allocated</w:t>
      </w:r>
      <w:r>
        <w:rPr>
          <w:rFonts w:ascii="Times New Roman" w:hAnsi="Times New Roman" w:cs="Times New Roman"/>
          <w:sz w:val="24"/>
          <w:szCs w:val="24"/>
        </w:rPr>
        <w:t xml:space="preserve"> </w:t>
      </w:r>
      <w:r w:rsidRPr="004E7FEB">
        <w:rPr>
          <w:rFonts w:ascii="Times New Roman" w:hAnsi="Times New Roman" w:cs="Times New Roman"/>
          <w:sz w:val="24"/>
          <w:szCs w:val="24"/>
        </w:rPr>
        <w:t>under this subsection to such State for</w:t>
      </w:r>
      <w:r>
        <w:rPr>
          <w:rFonts w:ascii="Times New Roman" w:hAnsi="Times New Roman" w:cs="Times New Roman"/>
          <w:sz w:val="24"/>
          <w:szCs w:val="24"/>
        </w:rPr>
        <w:t xml:space="preserve"> </w:t>
      </w:r>
      <w:r w:rsidRPr="004E7FEB">
        <w:rPr>
          <w:rFonts w:ascii="Times New Roman" w:hAnsi="Times New Roman" w:cs="Times New Roman"/>
          <w:sz w:val="24"/>
          <w:szCs w:val="24"/>
        </w:rPr>
        <w:t>such year and purpose; or</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‘‘(3) if such an allocation for such purpose</w:t>
      </w:r>
      <w:r>
        <w:rPr>
          <w:rFonts w:ascii="Times New Roman" w:hAnsi="Times New Roman" w:cs="Times New Roman"/>
          <w:sz w:val="24"/>
          <w:szCs w:val="24"/>
        </w:rPr>
        <w:t xml:space="preserve"> </w:t>
      </w:r>
      <w:r w:rsidRPr="004E7FEB">
        <w:rPr>
          <w:rFonts w:ascii="Times New Roman" w:hAnsi="Times New Roman" w:cs="Times New Roman"/>
          <w:sz w:val="24"/>
          <w:szCs w:val="24"/>
        </w:rPr>
        <w:t>would not be permitted under subsection</w:t>
      </w:r>
      <w:r>
        <w:rPr>
          <w:rFonts w:ascii="Times New Roman" w:hAnsi="Times New Roman" w:cs="Times New Roman"/>
          <w:sz w:val="24"/>
          <w:szCs w:val="24"/>
        </w:rPr>
        <w:t xml:space="preserve"> </w:t>
      </w:r>
      <w:r w:rsidRPr="004E7FEB">
        <w:rPr>
          <w:rFonts w:ascii="Times New Roman" w:hAnsi="Times New Roman" w:cs="Times New Roman"/>
          <w:sz w:val="24"/>
          <w:szCs w:val="24"/>
        </w:rPr>
        <w:t>(c)(7) of section 2105 if such allocation were</w:t>
      </w:r>
      <w:r>
        <w:rPr>
          <w:rFonts w:ascii="Times New Roman" w:hAnsi="Times New Roman" w:cs="Times New Roman"/>
          <w:sz w:val="24"/>
          <w:szCs w:val="24"/>
        </w:rPr>
        <w:t xml:space="preserve"> </w:t>
      </w:r>
      <w:r w:rsidRPr="004E7FEB">
        <w:rPr>
          <w:rFonts w:ascii="Times New Roman" w:hAnsi="Times New Roman" w:cs="Times New Roman"/>
          <w:sz w:val="24"/>
          <w:szCs w:val="24"/>
        </w:rPr>
        <w:t>payment made under such section.’’.</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A5A30" w:rsidRPr="004A5A30" w:rsidRDefault="004A5A30" w:rsidP="004A5A30">
      <w:pPr>
        <w:autoSpaceDE w:val="0"/>
        <w:autoSpaceDN w:val="0"/>
        <w:adjustRightInd w:val="0"/>
        <w:spacing w:after="0" w:line="240" w:lineRule="auto"/>
        <w:rPr>
          <w:rFonts w:ascii="NewCenturySchlbk-Bold" w:hAnsi="NewCenturySchlbk-Bold" w:cs="NewCenturySchlbk-Bold"/>
          <w:b/>
          <w:bCs/>
          <w:color w:val="0070C0"/>
          <w:sz w:val="20"/>
          <w:szCs w:val="20"/>
        </w:rPr>
      </w:pPr>
      <w:r w:rsidRPr="004A5A30">
        <w:rPr>
          <w:rFonts w:ascii="NewCenturySchlbk-Bold" w:hAnsi="NewCenturySchlbk-Bold" w:cs="NewCenturySchlbk-Bold"/>
          <w:b/>
          <w:bCs/>
          <w:color w:val="0070C0"/>
          <w:sz w:val="20"/>
          <w:szCs w:val="20"/>
        </w:rPr>
        <w:t>‘‘SEC. 2205. FEDERAL INVISIBLE RISK SHARING PROGRAM.</w:t>
      </w:r>
    </w:p>
    <w:p w:rsidR="004A5A30" w:rsidRPr="004A5A30" w:rsidRDefault="004A5A30" w:rsidP="004A5A30">
      <w:pPr>
        <w:autoSpaceDE w:val="0"/>
        <w:autoSpaceDN w:val="0"/>
        <w:adjustRightInd w:val="0"/>
        <w:spacing w:after="0" w:line="240" w:lineRule="auto"/>
        <w:rPr>
          <w:rFonts w:ascii="NewCenturySchlbk-Bold" w:hAnsi="NewCenturySchlbk-Bold" w:cs="NewCenturySchlbk-Bold"/>
          <w:b/>
          <w:bCs/>
          <w:color w:val="0070C0"/>
          <w:sz w:val="20"/>
          <w:szCs w:val="20"/>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‘‘(a) I</w:t>
      </w:r>
      <w:r w:rsidRPr="004A5A30">
        <w:rPr>
          <w:rFonts w:ascii="DeVinne" w:hAnsi="DeVinne" w:cs="DeVinne"/>
          <w:color w:val="0070C0"/>
          <w:sz w:val="21"/>
          <w:szCs w:val="21"/>
        </w:rPr>
        <w:t xml:space="preserve">N </w:t>
      </w:r>
      <w:r w:rsidRPr="004A5A30">
        <w:rPr>
          <w:rFonts w:ascii="DeVinne" w:hAnsi="DeVinne" w:cs="DeVinne"/>
          <w:color w:val="0070C0"/>
          <w:sz w:val="28"/>
          <w:szCs w:val="28"/>
        </w:rPr>
        <w:t>G</w:t>
      </w:r>
      <w:r w:rsidRPr="004A5A30">
        <w:rPr>
          <w:rFonts w:ascii="DeVinne" w:hAnsi="DeVinne" w:cs="DeVinne"/>
          <w:color w:val="0070C0"/>
          <w:sz w:val="21"/>
          <w:szCs w:val="21"/>
        </w:rPr>
        <w:t>ENERAL</w:t>
      </w:r>
      <w:r w:rsidRPr="004A5A30">
        <w:rPr>
          <w:rFonts w:ascii="DeVinne" w:hAnsi="DeVinne" w:cs="DeVinne"/>
          <w:color w:val="0070C0"/>
          <w:sz w:val="28"/>
          <w:szCs w:val="28"/>
        </w:rPr>
        <w:t>.—There is established within the</w:t>
      </w:r>
      <w:r w:rsidRPr="004A5A30">
        <w:rPr>
          <w:rFonts w:ascii="DeVinne" w:hAnsi="DeVinne" w:cs="DeVinne"/>
          <w:color w:val="0070C0"/>
          <w:sz w:val="28"/>
          <w:szCs w:val="28"/>
        </w:rPr>
        <w:t xml:space="preserve"> </w:t>
      </w:r>
      <w:r w:rsidRPr="004A5A30">
        <w:rPr>
          <w:rFonts w:ascii="DeVinne" w:hAnsi="DeVinne" w:cs="DeVinne"/>
          <w:color w:val="0070C0"/>
          <w:sz w:val="28"/>
          <w:szCs w:val="28"/>
        </w:rPr>
        <w:t>Patient and State Stability Fund a Federal Invisible Risk</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Sharing Program (in this section referred to as the ‘Program’), to be administered by the Secretary of Health and</w:t>
      </w:r>
      <w:r w:rsidRPr="004A5A30">
        <w:rPr>
          <w:rFonts w:ascii="DeVinne" w:hAnsi="DeVinne" w:cs="DeVinne"/>
          <w:color w:val="0070C0"/>
          <w:sz w:val="28"/>
          <w:szCs w:val="28"/>
        </w:rPr>
        <w:t xml:space="preserve"> </w:t>
      </w:r>
      <w:r w:rsidRPr="004A5A30">
        <w:rPr>
          <w:rFonts w:ascii="DeVinne" w:hAnsi="DeVinne" w:cs="DeVinne"/>
          <w:color w:val="0070C0"/>
          <w:sz w:val="28"/>
          <w:szCs w:val="28"/>
        </w:rPr>
        <w:t>Human Services, acting through the Administrator of the</w:t>
      </w:r>
      <w:r w:rsidRPr="004A5A30">
        <w:rPr>
          <w:rFonts w:ascii="DeVinne" w:hAnsi="DeVinne" w:cs="DeVinne"/>
          <w:color w:val="0070C0"/>
          <w:sz w:val="28"/>
          <w:szCs w:val="28"/>
        </w:rPr>
        <w:t xml:space="preserve"> </w:t>
      </w:r>
      <w:r w:rsidRPr="004A5A30">
        <w:rPr>
          <w:rFonts w:ascii="DeVinne" w:hAnsi="DeVinne" w:cs="DeVinne"/>
          <w:color w:val="0070C0"/>
          <w:sz w:val="28"/>
          <w:szCs w:val="28"/>
        </w:rPr>
        <w:t>Centers for Medicare &amp; Medicaid Services (in this section</w:t>
      </w:r>
      <w:r w:rsidRPr="004A5A30">
        <w:rPr>
          <w:rFonts w:ascii="DeVinne" w:hAnsi="DeVinne" w:cs="DeVinne"/>
          <w:color w:val="0070C0"/>
          <w:sz w:val="28"/>
          <w:szCs w:val="28"/>
        </w:rPr>
        <w:t xml:space="preserve"> </w:t>
      </w:r>
      <w:r w:rsidRPr="004A5A30">
        <w:rPr>
          <w:rFonts w:ascii="DeVinne" w:hAnsi="DeVinne" w:cs="DeVinne"/>
          <w:color w:val="0070C0"/>
          <w:sz w:val="28"/>
          <w:szCs w:val="28"/>
        </w:rPr>
        <w:t>referred to as the ‘Administrator’), to provide payments</w:t>
      </w:r>
      <w:r w:rsidRPr="004A5A30">
        <w:rPr>
          <w:rFonts w:ascii="DeVinne" w:hAnsi="DeVinne" w:cs="DeVinne"/>
          <w:color w:val="0070C0"/>
          <w:sz w:val="28"/>
          <w:szCs w:val="28"/>
        </w:rPr>
        <w:t xml:space="preserve"> </w:t>
      </w:r>
      <w:r w:rsidRPr="004A5A30">
        <w:rPr>
          <w:rFonts w:ascii="DeVinne" w:hAnsi="DeVinne" w:cs="DeVinne"/>
          <w:color w:val="0070C0"/>
          <w:sz w:val="28"/>
          <w:szCs w:val="28"/>
        </w:rPr>
        <w:t>to health insurance issuers with respect to claims for eligible individuals for the purpose of lowering premiums for</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health insurance coverage offered in the individual market.</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‘‘(b) F</w:t>
      </w:r>
      <w:r w:rsidRPr="004A5A30">
        <w:rPr>
          <w:rFonts w:ascii="DeVinne" w:hAnsi="DeVinne" w:cs="DeVinne"/>
          <w:color w:val="0070C0"/>
          <w:sz w:val="21"/>
          <w:szCs w:val="21"/>
        </w:rPr>
        <w:t>UNDING</w:t>
      </w:r>
      <w:r w:rsidRPr="004A5A30">
        <w:rPr>
          <w:rFonts w:ascii="DeVinne" w:hAnsi="DeVinne" w:cs="DeVinne"/>
          <w:color w:val="0070C0"/>
          <w:sz w:val="28"/>
          <w:szCs w:val="28"/>
        </w:rPr>
        <w:t>.—</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‘‘(1) A</w:t>
      </w:r>
      <w:r w:rsidRPr="004A5A30">
        <w:rPr>
          <w:rFonts w:ascii="DeVinne" w:hAnsi="DeVinne" w:cs="DeVinne"/>
          <w:color w:val="0070C0"/>
          <w:sz w:val="21"/>
          <w:szCs w:val="21"/>
        </w:rPr>
        <w:t>PPROPRIATION</w:t>
      </w:r>
      <w:r w:rsidRPr="004A5A30">
        <w:rPr>
          <w:rFonts w:ascii="DeVinne" w:hAnsi="DeVinne" w:cs="DeVinne"/>
          <w:color w:val="0070C0"/>
          <w:sz w:val="28"/>
          <w:szCs w:val="28"/>
        </w:rPr>
        <w:t>.—For the purpose of providing funding for the Program there is appropriated, out of any money in the Treasury not otherwise appropriated, $15,000,000,000 for the period</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beginning on January 1, 2018, and ending on December 31, 2026.</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lastRenderedPageBreak/>
        <w:t>‘‘(2) U</w:t>
      </w:r>
      <w:r w:rsidRPr="004A5A30">
        <w:rPr>
          <w:rFonts w:ascii="DeVinne" w:hAnsi="DeVinne" w:cs="DeVinne"/>
          <w:color w:val="0070C0"/>
          <w:sz w:val="21"/>
          <w:szCs w:val="21"/>
        </w:rPr>
        <w:t>SE OF UNALLOCATED FUNDS</w:t>
      </w:r>
      <w:r w:rsidRPr="004A5A30">
        <w:rPr>
          <w:rFonts w:ascii="DeVinne" w:hAnsi="DeVinne" w:cs="DeVinne"/>
          <w:color w:val="0070C0"/>
          <w:sz w:val="28"/>
          <w:szCs w:val="28"/>
        </w:rPr>
        <w:t>.—Funds</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provided under section 2204(c</w:t>
      </w:r>
      <w:proofErr w:type="gramStart"/>
      <w:r w:rsidRPr="004A5A30">
        <w:rPr>
          <w:rFonts w:ascii="DeVinne" w:hAnsi="DeVinne" w:cs="DeVinne"/>
          <w:color w:val="0070C0"/>
          <w:sz w:val="28"/>
          <w:szCs w:val="28"/>
        </w:rPr>
        <w:t>)(</w:t>
      </w:r>
      <w:proofErr w:type="gramEnd"/>
      <w:r w:rsidRPr="004A5A30">
        <w:rPr>
          <w:rFonts w:ascii="DeVinne" w:hAnsi="DeVinne" w:cs="DeVinne"/>
          <w:color w:val="0070C0"/>
          <w:sz w:val="28"/>
          <w:szCs w:val="28"/>
        </w:rPr>
        <w:t>2)(B) to carry out</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this section are in addition to the amount appropriated under paragraph (1).</w:t>
      </w:r>
    </w:p>
    <w:p w:rsidR="004A5A30" w:rsidRPr="004A5A30" w:rsidRDefault="004A5A30" w:rsidP="004A5A30">
      <w:pPr>
        <w:autoSpaceDE w:val="0"/>
        <w:autoSpaceDN w:val="0"/>
        <w:adjustRightInd w:val="0"/>
        <w:spacing w:after="0" w:line="240" w:lineRule="auto"/>
        <w:rPr>
          <w:rFonts w:ascii="Times-Roman" w:hAnsi="Times-Roman" w:cs="Times-Roman"/>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‘‘(c) O</w:t>
      </w:r>
      <w:r w:rsidRPr="004A5A30">
        <w:rPr>
          <w:rFonts w:ascii="DeVinne" w:hAnsi="DeVinne" w:cs="DeVinne"/>
          <w:color w:val="0070C0"/>
          <w:sz w:val="21"/>
          <w:szCs w:val="21"/>
        </w:rPr>
        <w:t xml:space="preserve">PERATION OF </w:t>
      </w:r>
      <w:r w:rsidRPr="004A5A30">
        <w:rPr>
          <w:rFonts w:ascii="DeVinne" w:hAnsi="DeVinne" w:cs="DeVinne"/>
          <w:color w:val="0070C0"/>
          <w:sz w:val="28"/>
          <w:szCs w:val="28"/>
        </w:rPr>
        <w:t>P</w:t>
      </w:r>
      <w:r w:rsidRPr="004A5A30">
        <w:rPr>
          <w:rFonts w:ascii="DeVinne" w:hAnsi="DeVinne" w:cs="DeVinne"/>
          <w:color w:val="0070C0"/>
          <w:sz w:val="21"/>
          <w:szCs w:val="21"/>
        </w:rPr>
        <w:t>ROGRAM</w:t>
      </w:r>
      <w:r w:rsidRPr="004A5A30">
        <w:rPr>
          <w:rFonts w:ascii="DeVinne" w:hAnsi="DeVinne" w:cs="DeVinne"/>
          <w:color w:val="0070C0"/>
          <w:sz w:val="28"/>
          <w:szCs w:val="28"/>
        </w:rPr>
        <w:t>.—</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‘‘(1) I</w:t>
      </w:r>
      <w:r w:rsidRPr="004A5A30">
        <w:rPr>
          <w:rFonts w:ascii="DeVinne" w:hAnsi="DeVinne" w:cs="DeVinne"/>
          <w:color w:val="0070C0"/>
          <w:sz w:val="21"/>
          <w:szCs w:val="21"/>
        </w:rPr>
        <w:t>N GENERAL</w:t>
      </w:r>
      <w:r w:rsidRPr="004A5A30">
        <w:rPr>
          <w:rFonts w:ascii="DeVinne" w:hAnsi="DeVinne" w:cs="DeVinne"/>
          <w:color w:val="0070C0"/>
          <w:sz w:val="28"/>
          <w:szCs w:val="28"/>
        </w:rPr>
        <w:t>.—The Administrator shall establish, after consultation with health care consumers, health insurance issuers, State insurance</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commissioners, and other stakeholders and after taking into consideration high cost health conditions</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and other health trends that generate high cost, parameters for the operation of the Program consistent</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with this section and consistent with the same limitation on payment with respect to health insurance</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coverage that applies to payment with respect health</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benefits coverage under section 2105(c)(7).</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‘‘(2) D</w:t>
      </w:r>
      <w:r w:rsidRPr="004A5A30">
        <w:rPr>
          <w:rFonts w:ascii="DeVinne" w:hAnsi="DeVinne" w:cs="DeVinne"/>
          <w:color w:val="0070C0"/>
          <w:sz w:val="21"/>
          <w:szCs w:val="21"/>
        </w:rPr>
        <w:t>EADLINE FOR INITIAL OPERATION</w:t>
      </w:r>
      <w:r w:rsidRPr="004A5A30">
        <w:rPr>
          <w:rFonts w:ascii="DeVinne" w:hAnsi="DeVinne" w:cs="DeVinne"/>
          <w:color w:val="0070C0"/>
          <w:sz w:val="28"/>
          <w:szCs w:val="28"/>
        </w:rPr>
        <w:t>.—Not</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later than 60 days after the date of the enactment</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of this title, the Administrator shall establish sufficient parameters to specify how the Program will operate for plan year 2018.</w:t>
      </w:r>
    </w:p>
    <w:p w:rsidR="004A5A30" w:rsidRPr="004A5A30" w:rsidRDefault="004A5A30" w:rsidP="004A5A30">
      <w:pPr>
        <w:autoSpaceDE w:val="0"/>
        <w:autoSpaceDN w:val="0"/>
        <w:adjustRightInd w:val="0"/>
        <w:spacing w:after="0" w:line="240" w:lineRule="auto"/>
        <w:rPr>
          <w:rFonts w:ascii="Times-Roman" w:hAnsi="Times-Roman" w:cs="Times-Roman"/>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‘‘(3) S</w:t>
      </w:r>
      <w:r w:rsidRPr="004A5A30">
        <w:rPr>
          <w:rFonts w:ascii="DeVinne" w:hAnsi="DeVinne" w:cs="DeVinne"/>
          <w:color w:val="0070C0"/>
          <w:sz w:val="21"/>
          <w:szCs w:val="21"/>
        </w:rPr>
        <w:t>TATE OPERATION OF PROGRAM</w:t>
      </w:r>
      <w:r w:rsidRPr="004A5A30">
        <w:rPr>
          <w:rFonts w:ascii="DeVinne" w:hAnsi="DeVinne" w:cs="DeVinne"/>
          <w:color w:val="0070C0"/>
          <w:sz w:val="28"/>
          <w:szCs w:val="28"/>
        </w:rPr>
        <w:t>.—The</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Administrator shall establish a process for a State to</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operate the Program in such State beginning with</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plan year 2020.</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w:t>
      </w:r>
      <w:proofErr w:type="gramStart"/>
      <w:r w:rsidRPr="004A5A30">
        <w:rPr>
          <w:rFonts w:ascii="DeVinne" w:hAnsi="DeVinne" w:cs="DeVinne"/>
          <w:color w:val="0070C0"/>
          <w:sz w:val="28"/>
          <w:szCs w:val="28"/>
        </w:rPr>
        <w:t>d</w:t>
      </w:r>
      <w:proofErr w:type="gramEnd"/>
      <w:r w:rsidRPr="004A5A30">
        <w:rPr>
          <w:rFonts w:ascii="DeVinne" w:hAnsi="DeVinne" w:cs="DeVinne"/>
          <w:color w:val="0070C0"/>
          <w:sz w:val="28"/>
          <w:szCs w:val="28"/>
        </w:rPr>
        <w:t>) D</w:t>
      </w:r>
      <w:r w:rsidRPr="004A5A30">
        <w:rPr>
          <w:rFonts w:ascii="DeVinne" w:hAnsi="DeVinne" w:cs="DeVinne"/>
          <w:color w:val="0070C0"/>
          <w:sz w:val="21"/>
          <w:szCs w:val="21"/>
        </w:rPr>
        <w:t xml:space="preserve">ETAILS OF </w:t>
      </w:r>
      <w:r w:rsidRPr="004A5A30">
        <w:rPr>
          <w:rFonts w:ascii="DeVinne" w:hAnsi="DeVinne" w:cs="DeVinne"/>
          <w:color w:val="0070C0"/>
          <w:sz w:val="28"/>
          <w:szCs w:val="28"/>
        </w:rPr>
        <w:t>P</w:t>
      </w:r>
      <w:r w:rsidRPr="004A5A30">
        <w:rPr>
          <w:rFonts w:ascii="DeVinne" w:hAnsi="DeVinne" w:cs="DeVinne"/>
          <w:color w:val="0070C0"/>
          <w:sz w:val="21"/>
          <w:szCs w:val="21"/>
        </w:rPr>
        <w:t>ROGRAM</w:t>
      </w:r>
      <w:r w:rsidRPr="004A5A30">
        <w:rPr>
          <w:rFonts w:ascii="DeVinne" w:hAnsi="DeVinne" w:cs="DeVinne"/>
          <w:color w:val="0070C0"/>
          <w:sz w:val="28"/>
          <w:szCs w:val="28"/>
        </w:rPr>
        <w:t>.—The parameters for</w:t>
      </w:r>
      <w:r w:rsidRPr="004A5A30">
        <w:rPr>
          <w:rFonts w:ascii="DeVinne" w:hAnsi="DeVinne" w:cs="DeVinne"/>
          <w:color w:val="0070C0"/>
          <w:sz w:val="28"/>
          <w:szCs w:val="28"/>
        </w:rPr>
        <w:t xml:space="preserve"> </w:t>
      </w:r>
      <w:r w:rsidRPr="004A5A30">
        <w:rPr>
          <w:rFonts w:ascii="DeVinne" w:hAnsi="DeVinne" w:cs="DeVinne"/>
          <w:color w:val="0070C0"/>
          <w:sz w:val="28"/>
          <w:szCs w:val="28"/>
        </w:rPr>
        <w:t>the Program shall include the following:</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‘‘(1) E</w:t>
      </w:r>
      <w:r w:rsidRPr="004A5A30">
        <w:rPr>
          <w:rFonts w:ascii="DeVinne" w:hAnsi="DeVinne" w:cs="DeVinne"/>
          <w:color w:val="0070C0"/>
          <w:sz w:val="21"/>
          <w:szCs w:val="21"/>
        </w:rPr>
        <w:t>LIGIBLE INDIVIDUALS</w:t>
      </w:r>
      <w:r w:rsidRPr="004A5A30">
        <w:rPr>
          <w:rFonts w:ascii="DeVinne" w:hAnsi="DeVinne" w:cs="DeVinne"/>
          <w:color w:val="0070C0"/>
          <w:sz w:val="28"/>
          <w:szCs w:val="28"/>
        </w:rPr>
        <w:t>.—A definition for</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eligible individuals.</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‘‘(2) H</w:t>
      </w:r>
      <w:r w:rsidRPr="004A5A30">
        <w:rPr>
          <w:rFonts w:ascii="DeVinne" w:hAnsi="DeVinne" w:cs="DeVinne"/>
          <w:color w:val="0070C0"/>
          <w:sz w:val="21"/>
          <w:szCs w:val="21"/>
        </w:rPr>
        <w:t>EALTH STATUS STATEMENTS</w:t>
      </w:r>
      <w:r w:rsidRPr="004A5A30">
        <w:rPr>
          <w:rFonts w:ascii="DeVinne" w:hAnsi="DeVinne" w:cs="DeVinne"/>
          <w:color w:val="0070C0"/>
          <w:sz w:val="28"/>
          <w:szCs w:val="28"/>
        </w:rPr>
        <w:t>.—</w:t>
      </w:r>
      <w:proofErr w:type="gramStart"/>
      <w:r w:rsidRPr="004A5A30">
        <w:rPr>
          <w:rFonts w:ascii="DeVinne" w:hAnsi="DeVinne" w:cs="DeVinne"/>
          <w:color w:val="0070C0"/>
          <w:sz w:val="28"/>
          <w:szCs w:val="28"/>
        </w:rPr>
        <w:t>The</w:t>
      </w:r>
      <w:proofErr w:type="gramEnd"/>
      <w:r w:rsidRPr="004A5A30">
        <w:rPr>
          <w:rFonts w:ascii="DeVinne" w:hAnsi="DeVinne" w:cs="DeVinne"/>
          <w:color w:val="0070C0"/>
          <w:sz w:val="28"/>
          <w:szCs w:val="28"/>
        </w:rPr>
        <w:t xml:space="preserve"> development and use of health status statements with</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respect to such individuals.</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‘‘(3) S</w:t>
      </w:r>
      <w:r w:rsidRPr="004A5A30">
        <w:rPr>
          <w:rFonts w:ascii="DeVinne" w:hAnsi="DeVinne" w:cs="DeVinne"/>
          <w:color w:val="0070C0"/>
          <w:sz w:val="21"/>
          <w:szCs w:val="21"/>
        </w:rPr>
        <w:t>TANDARDS FOR QUALIFICATION</w:t>
      </w:r>
      <w:r w:rsidRPr="004A5A30">
        <w:rPr>
          <w:rFonts w:ascii="DeVinne" w:hAnsi="DeVinne" w:cs="DeVinne"/>
          <w:color w:val="0070C0"/>
          <w:sz w:val="28"/>
          <w:szCs w:val="28"/>
        </w:rPr>
        <w:t>.—</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‘‘(A) A</w:t>
      </w:r>
      <w:r w:rsidRPr="004A5A30">
        <w:rPr>
          <w:rFonts w:ascii="DeVinne" w:hAnsi="DeVinne" w:cs="DeVinne"/>
          <w:color w:val="0070C0"/>
          <w:sz w:val="21"/>
          <w:szCs w:val="21"/>
        </w:rPr>
        <w:t>UTOMATIC QUALIFICATION</w:t>
      </w:r>
      <w:r w:rsidRPr="004A5A30">
        <w:rPr>
          <w:rFonts w:ascii="DeVinne" w:hAnsi="DeVinne" w:cs="DeVinne"/>
          <w:color w:val="0070C0"/>
          <w:sz w:val="28"/>
          <w:szCs w:val="28"/>
        </w:rPr>
        <w:t>.—</w:t>
      </w:r>
      <w:proofErr w:type="gramStart"/>
      <w:r w:rsidRPr="004A5A30">
        <w:rPr>
          <w:rFonts w:ascii="DeVinne" w:hAnsi="DeVinne" w:cs="DeVinne"/>
          <w:color w:val="0070C0"/>
          <w:sz w:val="28"/>
          <w:szCs w:val="28"/>
        </w:rPr>
        <w:t>The</w:t>
      </w:r>
      <w:proofErr w:type="gramEnd"/>
      <w:r w:rsidRPr="004A5A30">
        <w:rPr>
          <w:rFonts w:ascii="Times-Roman" w:hAnsi="Times-Roman" w:cs="Times-Roman"/>
          <w:color w:val="0070C0"/>
          <w:sz w:val="28"/>
          <w:szCs w:val="28"/>
        </w:rPr>
        <w:t xml:space="preserve"> </w:t>
      </w:r>
      <w:r w:rsidRPr="004A5A30">
        <w:rPr>
          <w:rFonts w:ascii="DeVinne" w:hAnsi="DeVinne" w:cs="DeVinne"/>
          <w:color w:val="0070C0"/>
          <w:sz w:val="28"/>
          <w:szCs w:val="28"/>
        </w:rPr>
        <w:t>identification of health conditions that automatically qualify individuals as eligible individuals at the time of application for health insurance coverage.</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t>‘‘(B) V</w:t>
      </w:r>
      <w:r w:rsidRPr="004A5A30">
        <w:rPr>
          <w:rFonts w:ascii="DeVinne" w:hAnsi="DeVinne" w:cs="DeVinne"/>
          <w:color w:val="0070C0"/>
          <w:sz w:val="21"/>
          <w:szCs w:val="21"/>
        </w:rPr>
        <w:t>OLUNTARY QUALIFICATION</w:t>
      </w:r>
      <w:r w:rsidRPr="004A5A30">
        <w:rPr>
          <w:rFonts w:ascii="DeVinne" w:hAnsi="DeVinne" w:cs="DeVinne"/>
          <w:color w:val="0070C0"/>
          <w:sz w:val="28"/>
          <w:szCs w:val="28"/>
        </w:rPr>
        <w:t>.—A</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process under which health insurance issuers</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may voluntarily qualify individuals, who do not</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automatically qualify under</w:t>
      </w:r>
      <w:r w:rsidRPr="004A5A30">
        <w:rPr>
          <w:rFonts w:ascii="DeVinne" w:hAnsi="DeVinne" w:cs="DeVinne"/>
          <w:color w:val="0070C0"/>
          <w:sz w:val="28"/>
          <w:szCs w:val="28"/>
        </w:rPr>
        <w:t xml:space="preserve"> s</w:t>
      </w:r>
      <w:r w:rsidRPr="004A5A30">
        <w:rPr>
          <w:rFonts w:ascii="DeVinne" w:hAnsi="DeVinne" w:cs="DeVinne"/>
          <w:color w:val="0070C0"/>
          <w:sz w:val="28"/>
          <w:szCs w:val="28"/>
        </w:rPr>
        <w:t>ubparagraph (A),</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as eligible individuals at the time of application</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for such coverage.</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r w:rsidRPr="004A5A30">
        <w:rPr>
          <w:rFonts w:ascii="DeVinne" w:hAnsi="DeVinne" w:cs="DeVinne"/>
          <w:color w:val="0070C0"/>
          <w:sz w:val="28"/>
          <w:szCs w:val="28"/>
        </w:rPr>
        <w:lastRenderedPageBreak/>
        <w:t>‘‘(4) P</w:t>
      </w:r>
      <w:r w:rsidRPr="004A5A30">
        <w:rPr>
          <w:rFonts w:ascii="DeVinne" w:hAnsi="DeVinne" w:cs="DeVinne"/>
          <w:color w:val="0070C0"/>
          <w:sz w:val="21"/>
          <w:szCs w:val="21"/>
        </w:rPr>
        <w:t>ERCENTAGE OF INSURANCE PREM</w:t>
      </w:r>
      <w:bookmarkStart w:id="0" w:name="_GoBack"/>
      <w:bookmarkEnd w:id="0"/>
      <w:r w:rsidRPr="004A5A30">
        <w:rPr>
          <w:rFonts w:ascii="DeVinne" w:hAnsi="DeVinne" w:cs="DeVinne"/>
          <w:color w:val="0070C0"/>
          <w:sz w:val="21"/>
          <w:szCs w:val="21"/>
        </w:rPr>
        <w:t>IUMS</w:t>
      </w:r>
      <w:r w:rsidRPr="004A5A30">
        <w:rPr>
          <w:rFonts w:ascii="Times-Roman" w:hAnsi="Times-Roman" w:cs="Times-Roman"/>
          <w:color w:val="0070C0"/>
          <w:sz w:val="28"/>
          <w:szCs w:val="28"/>
        </w:rPr>
        <w:t xml:space="preserve"> </w:t>
      </w:r>
      <w:r w:rsidRPr="004A5A30">
        <w:rPr>
          <w:rFonts w:ascii="DeVinne" w:hAnsi="DeVinne" w:cs="DeVinne"/>
          <w:color w:val="0070C0"/>
          <w:sz w:val="21"/>
          <w:szCs w:val="21"/>
        </w:rPr>
        <w:t>TO BE APPLIED</w:t>
      </w:r>
      <w:r w:rsidRPr="004A5A30">
        <w:rPr>
          <w:rFonts w:ascii="DeVinne" w:hAnsi="DeVinne" w:cs="DeVinne"/>
          <w:color w:val="0070C0"/>
          <w:sz w:val="28"/>
          <w:szCs w:val="28"/>
        </w:rPr>
        <w:t>.—The percentage of the premiums</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paid, to health insurance issuers for health insurance coverage by eligible individuals, that shall be</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collected and deposited to the credit (and available</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for the use) of the Program.</w:t>
      </w:r>
    </w:p>
    <w:p w:rsidR="004A5A30" w:rsidRPr="004A5A30" w:rsidRDefault="004A5A30" w:rsidP="004A5A30">
      <w:pPr>
        <w:autoSpaceDE w:val="0"/>
        <w:autoSpaceDN w:val="0"/>
        <w:adjustRightInd w:val="0"/>
        <w:spacing w:after="0" w:line="240" w:lineRule="auto"/>
        <w:rPr>
          <w:rFonts w:ascii="DeVinne" w:hAnsi="DeVinne" w:cs="DeVinne"/>
          <w:color w:val="0070C0"/>
          <w:sz w:val="28"/>
          <w:szCs w:val="28"/>
        </w:rPr>
      </w:pPr>
    </w:p>
    <w:p w:rsidR="00BA087C" w:rsidRPr="004A5A30" w:rsidRDefault="004A5A30" w:rsidP="004A5A30">
      <w:pPr>
        <w:autoSpaceDE w:val="0"/>
        <w:autoSpaceDN w:val="0"/>
        <w:adjustRightInd w:val="0"/>
        <w:spacing w:after="0" w:line="240" w:lineRule="auto"/>
        <w:rPr>
          <w:rFonts w:ascii="Times New Roman" w:hAnsi="Times New Roman" w:cs="Times New Roman"/>
          <w:b/>
          <w:bCs/>
          <w:color w:val="0070C0"/>
          <w:sz w:val="24"/>
          <w:szCs w:val="24"/>
        </w:rPr>
      </w:pPr>
      <w:r w:rsidRPr="004A5A30">
        <w:rPr>
          <w:rFonts w:ascii="DeVinne" w:hAnsi="DeVinne" w:cs="DeVinne"/>
          <w:color w:val="0070C0"/>
          <w:sz w:val="28"/>
          <w:szCs w:val="28"/>
        </w:rPr>
        <w:t>‘‘(5) A</w:t>
      </w:r>
      <w:r w:rsidRPr="004A5A30">
        <w:rPr>
          <w:rFonts w:ascii="DeVinne" w:hAnsi="DeVinne" w:cs="DeVinne"/>
          <w:color w:val="0070C0"/>
          <w:sz w:val="21"/>
          <w:szCs w:val="21"/>
        </w:rPr>
        <w:t>TTACHMENT DOLLAR AMOUNT AND PAYMENT PROPORTION</w:t>
      </w:r>
      <w:r w:rsidRPr="004A5A30">
        <w:rPr>
          <w:rFonts w:ascii="DeVinne" w:hAnsi="DeVinne" w:cs="DeVinne"/>
          <w:color w:val="0070C0"/>
          <w:sz w:val="28"/>
          <w:szCs w:val="28"/>
        </w:rPr>
        <w:t>.—The dollar amount of claims</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for eligible individuals after which the Program will</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provide payments to health insurance issuers and</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the proportion of such claims above such dollar</w:t>
      </w:r>
      <w:r w:rsidRPr="004A5A30">
        <w:rPr>
          <w:rFonts w:ascii="Times-Roman" w:hAnsi="Times-Roman" w:cs="Times-Roman"/>
          <w:color w:val="0070C0"/>
          <w:sz w:val="28"/>
          <w:szCs w:val="28"/>
        </w:rPr>
        <w:t xml:space="preserve"> </w:t>
      </w:r>
      <w:r w:rsidRPr="004A5A30">
        <w:rPr>
          <w:rFonts w:ascii="DeVinne" w:hAnsi="DeVinne" w:cs="DeVinne"/>
          <w:color w:val="0070C0"/>
          <w:sz w:val="28"/>
          <w:szCs w:val="28"/>
        </w:rPr>
        <w:t>amount that the Program will pay.’’.</w:t>
      </w:r>
    </w:p>
    <w:p w:rsidR="00BA087C" w:rsidRDefault="00BA087C" w:rsidP="004E7FEB">
      <w:pPr>
        <w:autoSpaceDE w:val="0"/>
        <w:autoSpaceDN w:val="0"/>
        <w:adjustRightInd w:val="0"/>
        <w:spacing w:after="0" w:line="240" w:lineRule="auto"/>
        <w:rPr>
          <w:rFonts w:ascii="Times New Roman" w:hAnsi="Times New Roman" w:cs="Times New Roman"/>
          <w:b/>
          <w:bCs/>
          <w:sz w:val="24"/>
          <w:szCs w:val="24"/>
        </w:rPr>
      </w:pPr>
    </w:p>
    <w:p w:rsidR="004E7FEB" w:rsidRDefault="004E7FEB" w:rsidP="004E7FEB">
      <w:pPr>
        <w:autoSpaceDE w:val="0"/>
        <w:autoSpaceDN w:val="0"/>
        <w:adjustRightInd w:val="0"/>
        <w:spacing w:after="0" w:line="240" w:lineRule="auto"/>
        <w:rPr>
          <w:rFonts w:ascii="Times New Roman" w:hAnsi="Times New Roman" w:cs="Times New Roman"/>
          <w:b/>
          <w:bCs/>
          <w:sz w:val="24"/>
          <w:szCs w:val="24"/>
        </w:rPr>
      </w:pPr>
      <w:r w:rsidRPr="004E7FEB">
        <w:rPr>
          <w:rFonts w:ascii="Times New Roman" w:hAnsi="Times New Roman" w:cs="Times New Roman"/>
          <w:b/>
          <w:bCs/>
          <w:sz w:val="24"/>
          <w:szCs w:val="24"/>
        </w:rPr>
        <w:t>SEC. 133. CONTINUOUS HEALTH INSURANCE COVERAGE</w:t>
      </w:r>
      <w:r>
        <w:rPr>
          <w:rFonts w:ascii="Times New Roman" w:hAnsi="Times New Roman" w:cs="Times New Roman"/>
          <w:b/>
          <w:bCs/>
          <w:sz w:val="24"/>
          <w:szCs w:val="24"/>
        </w:rPr>
        <w:t xml:space="preserve"> </w:t>
      </w:r>
      <w:r w:rsidRPr="004E7FEB">
        <w:rPr>
          <w:rFonts w:ascii="Times New Roman" w:hAnsi="Times New Roman" w:cs="Times New Roman"/>
          <w:b/>
          <w:bCs/>
          <w:sz w:val="24"/>
          <w:szCs w:val="24"/>
        </w:rPr>
        <w:t>INCENTIVE.</w:t>
      </w:r>
    </w:p>
    <w:p w:rsidR="004E7FEB" w:rsidRPr="004E7FEB" w:rsidRDefault="004E7FEB" w:rsidP="004E7FEB">
      <w:pPr>
        <w:autoSpaceDE w:val="0"/>
        <w:autoSpaceDN w:val="0"/>
        <w:adjustRightInd w:val="0"/>
        <w:spacing w:after="0" w:line="240" w:lineRule="auto"/>
        <w:rPr>
          <w:rFonts w:ascii="Times New Roman" w:hAnsi="Times New Roman" w:cs="Times New Roman"/>
          <w:b/>
          <w:bCs/>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Subpart I of part A of title XXVII of the</w:t>
      </w:r>
      <w:r>
        <w:rPr>
          <w:rFonts w:ascii="Times New Roman" w:hAnsi="Times New Roman" w:cs="Times New Roman"/>
          <w:sz w:val="24"/>
          <w:szCs w:val="24"/>
        </w:rPr>
        <w:t xml:space="preserve"> </w:t>
      </w:r>
      <w:r w:rsidRPr="004E7FEB">
        <w:rPr>
          <w:rFonts w:ascii="Times New Roman" w:hAnsi="Times New Roman" w:cs="Times New Roman"/>
          <w:sz w:val="24"/>
          <w:szCs w:val="24"/>
        </w:rPr>
        <w:t>Public Health Service Act is amended—</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(1) in section 2701(a)(1)(B), by striking</w:t>
      </w:r>
      <w:r>
        <w:rPr>
          <w:rFonts w:ascii="Times New Roman" w:hAnsi="Times New Roman" w:cs="Times New Roman"/>
          <w:sz w:val="24"/>
          <w:szCs w:val="24"/>
        </w:rPr>
        <w:t xml:space="preserve"> </w:t>
      </w:r>
      <w:r w:rsidRPr="004E7FEB">
        <w:rPr>
          <w:rFonts w:ascii="Times New Roman" w:hAnsi="Times New Roman" w:cs="Times New Roman"/>
          <w:sz w:val="24"/>
          <w:szCs w:val="24"/>
        </w:rPr>
        <w:t>‘‘such rate’’ and inserting ‘‘subject to section</w:t>
      </w:r>
      <w:r>
        <w:rPr>
          <w:rFonts w:ascii="Times New Roman" w:hAnsi="Times New Roman" w:cs="Times New Roman"/>
          <w:sz w:val="24"/>
          <w:szCs w:val="24"/>
        </w:rPr>
        <w:t xml:space="preserve"> </w:t>
      </w:r>
      <w:r w:rsidRPr="004E7FEB">
        <w:rPr>
          <w:rFonts w:ascii="Times New Roman" w:hAnsi="Times New Roman" w:cs="Times New Roman"/>
          <w:sz w:val="24"/>
          <w:szCs w:val="24"/>
        </w:rPr>
        <w:t>2710A, such rate’’;</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 xml:space="preserve">(2) by </w:t>
      </w:r>
      <w:proofErr w:type="spellStart"/>
      <w:r w:rsidRPr="004E7FEB">
        <w:rPr>
          <w:rFonts w:ascii="Times New Roman" w:hAnsi="Times New Roman" w:cs="Times New Roman"/>
          <w:sz w:val="24"/>
          <w:szCs w:val="24"/>
        </w:rPr>
        <w:t>redesignating</w:t>
      </w:r>
      <w:proofErr w:type="spellEnd"/>
      <w:r w:rsidRPr="004E7FEB">
        <w:rPr>
          <w:rFonts w:ascii="Times New Roman" w:hAnsi="Times New Roman" w:cs="Times New Roman"/>
          <w:sz w:val="24"/>
          <w:szCs w:val="24"/>
        </w:rPr>
        <w:t xml:space="preserve"> the second section 2709</w:t>
      </w:r>
      <w:r>
        <w:rPr>
          <w:rFonts w:ascii="Times New Roman" w:hAnsi="Times New Roman" w:cs="Times New Roman"/>
          <w:sz w:val="24"/>
          <w:szCs w:val="24"/>
        </w:rPr>
        <w:t xml:space="preserve"> </w:t>
      </w:r>
      <w:r w:rsidRPr="004E7FEB">
        <w:rPr>
          <w:rFonts w:ascii="Times New Roman" w:hAnsi="Times New Roman" w:cs="Times New Roman"/>
          <w:sz w:val="24"/>
          <w:szCs w:val="24"/>
        </w:rPr>
        <w:t>as section 2710; and</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(3) by adding at the end the following new</w:t>
      </w:r>
      <w:r>
        <w:rPr>
          <w:rFonts w:ascii="Times New Roman" w:hAnsi="Times New Roman" w:cs="Times New Roman"/>
          <w:sz w:val="24"/>
          <w:szCs w:val="24"/>
        </w:rPr>
        <w:t xml:space="preserve"> </w:t>
      </w:r>
      <w:r w:rsidRPr="004E7FEB">
        <w:rPr>
          <w:rFonts w:ascii="Times New Roman" w:hAnsi="Times New Roman" w:cs="Times New Roman"/>
          <w:sz w:val="24"/>
          <w:szCs w:val="24"/>
        </w:rPr>
        <w:t>section:</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b/>
          <w:bCs/>
          <w:sz w:val="24"/>
          <w:szCs w:val="24"/>
        </w:rPr>
      </w:pPr>
      <w:r w:rsidRPr="004E7FEB">
        <w:rPr>
          <w:rFonts w:ascii="Times New Roman" w:hAnsi="Times New Roman" w:cs="Times New Roman"/>
          <w:b/>
          <w:bCs/>
          <w:sz w:val="24"/>
          <w:szCs w:val="24"/>
        </w:rPr>
        <w:t>‘‘SEC. 2710A. ENCOURAGING CONTINUOUS</w:t>
      </w:r>
      <w:r>
        <w:rPr>
          <w:rFonts w:ascii="Times New Roman" w:hAnsi="Times New Roman" w:cs="Times New Roman"/>
          <w:b/>
          <w:bCs/>
          <w:sz w:val="24"/>
          <w:szCs w:val="24"/>
        </w:rPr>
        <w:t xml:space="preserve"> </w:t>
      </w:r>
      <w:r w:rsidRPr="004E7FEB">
        <w:rPr>
          <w:rFonts w:ascii="Times New Roman" w:hAnsi="Times New Roman" w:cs="Times New Roman"/>
          <w:b/>
          <w:bCs/>
          <w:sz w:val="24"/>
          <w:szCs w:val="24"/>
        </w:rPr>
        <w:t>HEALTH INSURANCE COVERAGE.</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‘‘(a) PENALTY APPLIED.—</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‘‘(1) IN GENERAL.—</w:t>
      </w:r>
      <w:r w:rsidRPr="000737D8">
        <w:rPr>
          <w:rFonts w:ascii="Times New Roman" w:hAnsi="Times New Roman" w:cs="Times New Roman"/>
          <w:strike/>
          <w:color w:val="C00000"/>
          <w:sz w:val="24"/>
          <w:szCs w:val="24"/>
        </w:rPr>
        <w:t>Notwithstanding section 2701</w:t>
      </w:r>
      <w:r w:rsidRPr="004E7FEB">
        <w:rPr>
          <w:rFonts w:ascii="Times New Roman" w:hAnsi="Times New Roman" w:cs="Times New Roman"/>
          <w:sz w:val="24"/>
          <w:szCs w:val="24"/>
        </w:rPr>
        <w:t xml:space="preserve">, </w:t>
      </w:r>
      <w:r w:rsidR="000737D8" w:rsidRPr="000737D8">
        <w:rPr>
          <w:rFonts w:ascii="Times New Roman" w:hAnsi="Times New Roman" w:cs="Times New Roman"/>
          <w:color w:val="C00000"/>
          <w:sz w:val="24"/>
          <w:szCs w:val="24"/>
          <w:u w:val="single"/>
        </w:rPr>
        <w:t>S</w:t>
      </w:r>
      <w:r w:rsidRPr="000737D8">
        <w:rPr>
          <w:rFonts w:ascii="Times New Roman" w:hAnsi="Times New Roman" w:cs="Times New Roman"/>
          <w:color w:val="C00000"/>
          <w:sz w:val="24"/>
          <w:szCs w:val="24"/>
          <w:u w:val="single"/>
        </w:rPr>
        <w:t>ubject</w:t>
      </w:r>
      <w:r w:rsidRPr="004E7FEB">
        <w:rPr>
          <w:rFonts w:ascii="Times New Roman" w:hAnsi="Times New Roman" w:cs="Times New Roman"/>
          <w:sz w:val="24"/>
          <w:szCs w:val="24"/>
        </w:rPr>
        <w:t xml:space="preserve"> to the succeeding provisions of</w:t>
      </w:r>
      <w:r>
        <w:rPr>
          <w:rFonts w:ascii="Times New Roman" w:hAnsi="Times New Roman" w:cs="Times New Roman"/>
          <w:sz w:val="24"/>
          <w:szCs w:val="24"/>
        </w:rPr>
        <w:t xml:space="preserve"> </w:t>
      </w:r>
      <w:r w:rsidRPr="004E7FEB">
        <w:rPr>
          <w:rFonts w:ascii="Times New Roman" w:hAnsi="Times New Roman" w:cs="Times New Roman"/>
          <w:sz w:val="24"/>
          <w:szCs w:val="24"/>
        </w:rPr>
        <w:t>this section, a health insurance issuer offering</w:t>
      </w:r>
      <w:r>
        <w:rPr>
          <w:rFonts w:ascii="Times New Roman" w:hAnsi="Times New Roman" w:cs="Times New Roman"/>
          <w:sz w:val="24"/>
          <w:szCs w:val="24"/>
        </w:rPr>
        <w:t xml:space="preserve"> </w:t>
      </w:r>
      <w:r w:rsidRPr="004E7FEB">
        <w:rPr>
          <w:rFonts w:ascii="Times New Roman" w:hAnsi="Times New Roman" w:cs="Times New Roman"/>
          <w:sz w:val="24"/>
          <w:szCs w:val="24"/>
        </w:rPr>
        <w:t>health insurance coverage in the individual</w:t>
      </w:r>
      <w:r>
        <w:rPr>
          <w:rFonts w:ascii="Times New Roman" w:hAnsi="Times New Roman" w:cs="Times New Roman"/>
          <w:sz w:val="24"/>
          <w:szCs w:val="24"/>
        </w:rPr>
        <w:t xml:space="preserve"> </w:t>
      </w:r>
      <w:r w:rsidRPr="004E7FEB">
        <w:rPr>
          <w:rFonts w:ascii="Times New Roman" w:hAnsi="Times New Roman" w:cs="Times New Roman"/>
          <w:sz w:val="24"/>
          <w:szCs w:val="24"/>
        </w:rPr>
        <w:t>market shall, in the case of an individual</w:t>
      </w:r>
      <w:r>
        <w:rPr>
          <w:rFonts w:ascii="Times New Roman" w:hAnsi="Times New Roman" w:cs="Times New Roman"/>
          <w:sz w:val="24"/>
          <w:szCs w:val="24"/>
        </w:rPr>
        <w:t xml:space="preserve"> </w:t>
      </w:r>
      <w:r w:rsidRPr="004E7FEB">
        <w:rPr>
          <w:rFonts w:ascii="Times New Roman" w:hAnsi="Times New Roman" w:cs="Times New Roman"/>
          <w:sz w:val="24"/>
          <w:szCs w:val="24"/>
        </w:rPr>
        <w:t>who is an applicable policyholder of</w:t>
      </w:r>
      <w:r>
        <w:rPr>
          <w:rFonts w:ascii="Times New Roman" w:hAnsi="Times New Roman" w:cs="Times New Roman"/>
          <w:sz w:val="24"/>
          <w:szCs w:val="24"/>
        </w:rPr>
        <w:t xml:space="preserve"> </w:t>
      </w:r>
      <w:r w:rsidRPr="004E7FEB">
        <w:rPr>
          <w:rFonts w:ascii="Times New Roman" w:hAnsi="Times New Roman" w:cs="Times New Roman"/>
          <w:sz w:val="24"/>
          <w:szCs w:val="24"/>
        </w:rPr>
        <w:t>such coverage with respect to an enforcement</w:t>
      </w:r>
      <w:r>
        <w:rPr>
          <w:rFonts w:ascii="Times New Roman" w:hAnsi="Times New Roman" w:cs="Times New Roman"/>
          <w:sz w:val="24"/>
          <w:szCs w:val="24"/>
        </w:rPr>
        <w:t xml:space="preserve"> </w:t>
      </w:r>
      <w:r w:rsidRPr="004E7FEB">
        <w:rPr>
          <w:rFonts w:ascii="Times New Roman" w:hAnsi="Times New Roman" w:cs="Times New Roman"/>
          <w:sz w:val="24"/>
          <w:szCs w:val="24"/>
        </w:rPr>
        <w:t>period applicable to enrollments for a</w:t>
      </w:r>
      <w:r>
        <w:rPr>
          <w:rFonts w:ascii="Times New Roman" w:hAnsi="Times New Roman" w:cs="Times New Roman"/>
          <w:sz w:val="24"/>
          <w:szCs w:val="24"/>
        </w:rPr>
        <w:t xml:space="preserve"> </w:t>
      </w:r>
      <w:r w:rsidRPr="004E7FEB">
        <w:rPr>
          <w:rFonts w:ascii="Times New Roman" w:hAnsi="Times New Roman" w:cs="Times New Roman"/>
          <w:sz w:val="24"/>
          <w:szCs w:val="24"/>
        </w:rPr>
        <w:t>plan year beginning with plan year 2019 (or,</w:t>
      </w:r>
      <w:r>
        <w:rPr>
          <w:rFonts w:ascii="Times New Roman" w:hAnsi="Times New Roman" w:cs="Times New Roman"/>
          <w:sz w:val="24"/>
          <w:szCs w:val="24"/>
        </w:rPr>
        <w:t xml:space="preserve"> </w:t>
      </w:r>
      <w:r w:rsidRPr="004E7FEB">
        <w:rPr>
          <w:rFonts w:ascii="Times New Roman" w:hAnsi="Times New Roman" w:cs="Times New Roman"/>
          <w:sz w:val="24"/>
          <w:szCs w:val="24"/>
        </w:rPr>
        <w:t>in the case of enrollments during a special</w:t>
      </w:r>
      <w:r>
        <w:rPr>
          <w:rFonts w:ascii="Times New Roman" w:hAnsi="Times New Roman" w:cs="Times New Roman"/>
          <w:sz w:val="24"/>
          <w:szCs w:val="24"/>
        </w:rPr>
        <w:t xml:space="preserve"> </w:t>
      </w:r>
      <w:r w:rsidRPr="004E7FEB">
        <w:rPr>
          <w:rFonts w:ascii="Times New Roman" w:hAnsi="Times New Roman" w:cs="Times New Roman"/>
          <w:sz w:val="24"/>
          <w:szCs w:val="24"/>
        </w:rPr>
        <w:t>enrollment period, beginning with plan year</w:t>
      </w:r>
      <w:r>
        <w:rPr>
          <w:rFonts w:ascii="Times New Roman" w:hAnsi="Times New Roman" w:cs="Times New Roman"/>
          <w:sz w:val="24"/>
          <w:szCs w:val="24"/>
        </w:rPr>
        <w:t xml:space="preserve"> </w:t>
      </w:r>
      <w:r w:rsidRPr="004E7FEB">
        <w:rPr>
          <w:rFonts w:ascii="Times New Roman" w:hAnsi="Times New Roman" w:cs="Times New Roman"/>
          <w:sz w:val="24"/>
          <w:szCs w:val="24"/>
        </w:rPr>
        <w:t>2018), increase the monthly premium rate</w:t>
      </w:r>
      <w:r>
        <w:rPr>
          <w:rFonts w:ascii="Times New Roman" w:hAnsi="Times New Roman" w:cs="Times New Roman"/>
          <w:sz w:val="24"/>
          <w:szCs w:val="24"/>
        </w:rPr>
        <w:t xml:space="preserve"> </w:t>
      </w:r>
      <w:r w:rsidRPr="004E7FEB">
        <w:rPr>
          <w:rFonts w:ascii="Times New Roman" w:hAnsi="Times New Roman" w:cs="Times New Roman"/>
          <w:sz w:val="24"/>
          <w:szCs w:val="24"/>
        </w:rPr>
        <w:t>otherwise applicable to such individual for</w:t>
      </w:r>
      <w:r>
        <w:rPr>
          <w:rFonts w:ascii="Times New Roman" w:hAnsi="Times New Roman" w:cs="Times New Roman"/>
          <w:sz w:val="24"/>
          <w:szCs w:val="24"/>
        </w:rPr>
        <w:t xml:space="preserve"> </w:t>
      </w:r>
      <w:r w:rsidRPr="004E7FEB">
        <w:rPr>
          <w:rFonts w:ascii="Times New Roman" w:hAnsi="Times New Roman" w:cs="Times New Roman"/>
          <w:sz w:val="24"/>
          <w:szCs w:val="24"/>
        </w:rPr>
        <w:t>such coverage during each month of such period,</w:t>
      </w:r>
      <w:r>
        <w:rPr>
          <w:rFonts w:ascii="Times New Roman" w:hAnsi="Times New Roman" w:cs="Times New Roman"/>
          <w:sz w:val="24"/>
          <w:szCs w:val="24"/>
        </w:rPr>
        <w:t xml:space="preserve"> </w:t>
      </w:r>
      <w:r w:rsidRPr="004E7FEB">
        <w:rPr>
          <w:rFonts w:ascii="Times New Roman" w:hAnsi="Times New Roman" w:cs="Times New Roman"/>
          <w:sz w:val="24"/>
          <w:szCs w:val="24"/>
        </w:rPr>
        <w:t>by an amount determined under paragraph</w:t>
      </w:r>
      <w:r>
        <w:rPr>
          <w:rFonts w:ascii="Times New Roman" w:hAnsi="Times New Roman" w:cs="Times New Roman"/>
          <w:sz w:val="24"/>
          <w:szCs w:val="24"/>
        </w:rPr>
        <w:t xml:space="preserve"> </w:t>
      </w:r>
      <w:r w:rsidRPr="004E7FEB">
        <w:rPr>
          <w:rFonts w:ascii="Times New Roman" w:hAnsi="Times New Roman" w:cs="Times New Roman"/>
          <w:sz w:val="24"/>
          <w:szCs w:val="24"/>
        </w:rPr>
        <w:t>(2).</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‘‘(2) AMOUNT OF PENALTY.—The amount determined</w:t>
      </w:r>
      <w:r>
        <w:rPr>
          <w:rFonts w:ascii="Times New Roman" w:hAnsi="Times New Roman" w:cs="Times New Roman"/>
          <w:sz w:val="24"/>
          <w:szCs w:val="24"/>
        </w:rPr>
        <w:t xml:space="preserve"> </w:t>
      </w:r>
      <w:r w:rsidRPr="004E7FEB">
        <w:rPr>
          <w:rFonts w:ascii="Times New Roman" w:hAnsi="Times New Roman" w:cs="Times New Roman"/>
          <w:sz w:val="24"/>
          <w:szCs w:val="24"/>
        </w:rPr>
        <w:t>under this paragraph for an</w:t>
      </w:r>
      <w:r>
        <w:rPr>
          <w:rFonts w:ascii="Times New Roman" w:hAnsi="Times New Roman" w:cs="Times New Roman"/>
          <w:sz w:val="24"/>
          <w:szCs w:val="24"/>
        </w:rPr>
        <w:t xml:space="preserve"> </w:t>
      </w:r>
      <w:r w:rsidRPr="004E7FEB">
        <w:rPr>
          <w:rFonts w:ascii="Times New Roman" w:hAnsi="Times New Roman" w:cs="Times New Roman"/>
          <w:sz w:val="24"/>
          <w:szCs w:val="24"/>
        </w:rPr>
        <w:t>applicable</w:t>
      </w:r>
      <w:r>
        <w:rPr>
          <w:rFonts w:ascii="Times New Roman" w:hAnsi="Times New Roman" w:cs="Times New Roman"/>
          <w:sz w:val="24"/>
          <w:szCs w:val="24"/>
        </w:rPr>
        <w:t xml:space="preserve"> </w:t>
      </w:r>
      <w:r w:rsidRPr="004E7FEB">
        <w:rPr>
          <w:rFonts w:ascii="Times New Roman" w:hAnsi="Times New Roman" w:cs="Times New Roman"/>
          <w:sz w:val="24"/>
          <w:szCs w:val="24"/>
        </w:rPr>
        <w:t>policyholder enrolling in health insurance</w:t>
      </w:r>
      <w:r>
        <w:rPr>
          <w:rFonts w:ascii="Times New Roman" w:hAnsi="Times New Roman" w:cs="Times New Roman"/>
          <w:sz w:val="24"/>
          <w:szCs w:val="24"/>
        </w:rPr>
        <w:t xml:space="preserve"> </w:t>
      </w:r>
      <w:r w:rsidRPr="004E7FEB">
        <w:rPr>
          <w:rFonts w:ascii="Times New Roman" w:hAnsi="Times New Roman" w:cs="Times New Roman"/>
          <w:sz w:val="24"/>
          <w:szCs w:val="24"/>
        </w:rPr>
        <w:t>coverage described in paragraph (1) for</w:t>
      </w:r>
      <w:r>
        <w:rPr>
          <w:rFonts w:ascii="Times New Roman" w:hAnsi="Times New Roman" w:cs="Times New Roman"/>
          <w:sz w:val="24"/>
          <w:szCs w:val="24"/>
        </w:rPr>
        <w:t xml:space="preserve"> </w:t>
      </w:r>
      <w:r w:rsidRPr="004E7FEB">
        <w:rPr>
          <w:rFonts w:ascii="Times New Roman" w:hAnsi="Times New Roman" w:cs="Times New Roman"/>
          <w:sz w:val="24"/>
          <w:szCs w:val="24"/>
        </w:rPr>
        <w:t>a plan year, with respect to each month during</w:t>
      </w:r>
      <w:r>
        <w:rPr>
          <w:rFonts w:ascii="Times New Roman" w:hAnsi="Times New Roman" w:cs="Times New Roman"/>
          <w:sz w:val="24"/>
          <w:szCs w:val="24"/>
        </w:rPr>
        <w:t xml:space="preserve"> </w:t>
      </w:r>
      <w:r w:rsidRPr="004E7FEB">
        <w:rPr>
          <w:rFonts w:ascii="Times New Roman" w:hAnsi="Times New Roman" w:cs="Times New Roman"/>
          <w:sz w:val="24"/>
          <w:szCs w:val="24"/>
        </w:rPr>
        <w:t>the enforcement period applicable to enrollments</w:t>
      </w:r>
      <w:r>
        <w:rPr>
          <w:rFonts w:ascii="Times New Roman" w:hAnsi="Times New Roman" w:cs="Times New Roman"/>
          <w:sz w:val="24"/>
          <w:szCs w:val="24"/>
        </w:rPr>
        <w:t xml:space="preserve"> </w:t>
      </w:r>
      <w:r w:rsidRPr="004E7FEB">
        <w:rPr>
          <w:rFonts w:ascii="Times New Roman" w:hAnsi="Times New Roman" w:cs="Times New Roman"/>
          <w:sz w:val="24"/>
          <w:szCs w:val="24"/>
        </w:rPr>
        <w:t>for such plan year, is the amount</w:t>
      </w:r>
      <w:r>
        <w:rPr>
          <w:rFonts w:ascii="Times New Roman" w:hAnsi="Times New Roman" w:cs="Times New Roman"/>
          <w:sz w:val="24"/>
          <w:szCs w:val="24"/>
        </w:rPr>
        <w:t xml:space="preserve"> </w:t>
      </w:r>
      <w:r w:rsidRPr="004E7FEB">
        <w:rPr>
          <w:rFonts w:ascii="Times New Roman" w:hAnsi="Times New Roman" w:cs="Times New Roman"/>
          <w:sz w:val="24"/>
          <w:szCs w:val="24"/>
        </w:rPr>
        <w:t>that is equal to 30 percent of the monthly</w:t>
      </w:r>
      <w:r>
        <w:rPr>
          <w:rFonts w:ascii="Times New Roman" w:hAnsi="Times New Roman" w:cs="Times New Roman"/>
          <w:sz w:val="24"/>
          <w:szCs w:val="24"/>
        </w:rPr>
        <w:t xml:space="preserve"> </w:t>
      </w:r>
      <w:r w:rsidRPr="004E7FEB">
        <w:rPr>
          <w:rFonts w:ascii="Times New Roman" w:hAnsi="Times New Roman" w:cs="Times New Roman"/>
          <w:sz w:val="24"/>
          <w:szCs w:val="24"/>
        </w:rPr>
        <w:t>premium rate otherwise applicable to such</w:t>
      </w:r>
      <w:r>
        <w:rPr>
          <w:rFonts w:ascii="Times New Roman" w:hAnsi="Times New Roman" w:cs="Times New Roman"/>
          <w:sz w:val="24"/>
          <w:szCs w:val="24"/>
        </w:rPr>
        <w:t xml:space="preserve"> </w:t>
      </w:r>
      <w:r w:rsidRPr="004E7FEB">
        <w:rPr>
          <w:rFonts w:ascii="Times New Roman" w:hAnsi="Times New Roman" w:cs="Times New Roman"/>
          <w:sz w:val="24"/>
          <w:szCs w:val="24"/>
        </w:rPr>
        <w:t>applicable policyholder for such coverage</w:t>
      </w:r>
      <w:r>
        <w:rPr>
          <w:rFonts w:ascii="Times New Roman" w:hAnsi="Times New Roman" w:cs="Times New Roman"/>
          <w:sz w:val="24"/>
          <w:szCs w:val="24"/>
        </w:rPr>
        <w:t xml:space="preserve"> </w:t>
      </w:r>
      <w:r w:rsidRPr="004E7FEB">
        <w:rPr>
          <w:rFonts w:ascii="Times New Roman" w:hAnsi="Times New Roman" w:cs="Times New Roman"/>
          <w:sz w:val="24"/>
          <w:szCs w:val="24"/>
        </w:rPr>
        <w:t>during such month.</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‘‘(b) DEFINITIONS.—For purposes of this section:</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‘‘(1) APPLICABLE POLICYHOLDER.—The term</w:t>
      </w:r>
      <w:r>
        <w:rPr>
          <w:rFonts w:ascii="Times New Roman" w:hAnsi="Times New Roman" w:cs="Times New Roman"/>
          <w:sz w:val="24"/>
          <w:szCs w:val="24"/>
        </w:rPr>
        <w:t xml:space="preserve"> </w:t>
      </w:r>
      <w:r w:rsidRPr="004E7FEB">
        <w:rPr>
          <w:rFonts w:ascii="Times New Roman" w:hAnsi="Times New Roman" w:cs="Times New Roman"/>
          <w:sz w:val="24"/>
          <w:szCs w:val="24"/>
        </w:rPr>
        <w:t>‘applicable policyholder’ means, with respect</w:t>
      </w:r>
      <w:r>
        <w:rPr>
          <w:rFonts w:ascii="Times New Roman" w:hAnsi="Times New Roman" w:cs="Times New Roman"/>
          <w:sz w:val="24"/>
          <w:szCs w:val="24"/>
        </w:rPr>
        <w:t xml:space="preserve"> </w:t>
      </w:r>
      <w:r w:rsidRPr="004E7FEB">
        <w:rPr>
          <w:rFonts w:ascii="Times New Roman" w:hAnsi="Times New Roman" w:cs="Times New Roman"/>
          <w:sz w:val="24"/>
          <w:szCs w:val="24"/>
        </w:rPr>
        <w:t>to months of an enforcement period and</w:t>
      </w:r>
      <w:r>
        <w:rPr>
          <w:rFonts w:ascii="Times New Roman" w:hAnsi="Times New Roman" w:cs="Times New Roman"/>
          <w:sz w:val="24"/>
          <w:szCs w:val="24"/>
        </w:rPr>
        <w:t xml:space="preserve"> </w:t>
      </w:r>
      <w:r w:rsidRPr="004E7FEB">
        <w:rPr>
          <w:rFonts w:ascii="Times New Roman" w:hAnsi="Times New Roman" w:cs="Times New Roman"/>
          <w:sz w:val="24"/>
          <w:szCs w:val="24"/>
        </w:rPr>
        <w:t>health insurance coverage, an individual</w:t>
      </w:r>
      <w:r>
        <w:rPr>
          <w:rFonts w:ascii="Times New Roman" w:hAnsi="Times New Roman" w:cs="Times New Roman"/>
          <w:sz w:val="24"/>
          <w:szCs w:val="24"/>
        </w:rPr>
        <w:t xml:space="preserve"> </w:t>
      </w:r>
      <w:r w:rsidRPr="004E7FEB">
        <w:rPr>
          <w:rFonts w:ascii="Times New Roman" w:hAnsi="Times New Roman" w:cs="Times New Roman"/>
          <w:sz w:val="24"/>
          <w:szCs w:val="24"/>
        </w:rPr>
        <w:t>who—</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‘‘(A) is a policyholder of such coverage for</w:t>
      </w:r>
      <w:r>
        <w:rPr>
          <w:rFonts w:ascii="Times New Roman" w:hAnsi="Times New Roman" w:cs="Times New Roman"/>
          <w:sz w:val="24"/>
          <w:szCs w:val="24"/>
        </w:rPr>
        <w:t xml:space="preserve"> </w:t>
      </w:r>
      <w:r w:rsidRPr="004E7FEB">
        <w:rPr>
          <w:rFonts w:ascii="Times New Roman" w:hAnsi="Times New Roman" w:cs="Times New Roman"/>
          <w:sz w:val="24"/>
          <w:szCs w:val="24"/>
        </w:rPr>
        <w:t>such months;</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‘‘(B) cannot demonstrate that (through</w:t>
      </w:r>
      <w:r>
        <w:rPr>
          <w:rFonts w:ascii="Times New Roman" w:hAnsi="Times New Roman" w:cs="Times New Roman"/>
          <w:sz w:val="24"/>
          <w:szCs w:val="24"/>
        </w:rPr>
        <w:t xml:space="preserve"> </w:t>
      </w:r>
      <w:r w:rsidRPr="004E7FEB">
        <w:rPr>
          <w:rFonts w:ascii="Times New Roman" w:hAnsi="Times New Roman" w:cs="Times New Roman"/>
          <w:sz w:val="24"/>
          <w:szCs w:val="24"/>
        </w:rPr>
        <w:t>presentation of certifications described in</w:t>
      </w:r>
      <w:r>
        <w:rPr>
          <w:rFonts w:ascii="Times New Roman" w:hAnsi="Times New Roman" w:cs="Times New Roman"/>
          <w:sz w:val="24"/>
          <w:szCs w:val="24"/>
        </w:rPr>
        <w:t xml:space="preserve"> </w:t>
      </w:r>
      <w:r w:rsidRPr="004E7FEB">
        <w:rPr>
          <w:rFonts w:ascii="Times New Roman" w:hAnsi="Times New Roman" w:cs="Times New Roman"/>
          <w:sz w:val="24"/>
          <w:szCs w:val="24"/>
        </w:rPr>
        <w:t>section 2704(e) or in such other manner as</w:t>
      </w:r>
      <w:r>
        <w:rPr>
          <w:rFonts w:ascii="Times New Roman" w:hAnsi="Times New Roman" w:cs="Times New Roman"/>
          <w:sz w:val="24"/>
          <w:szCs w:val="24"/>
        </w:rPr>
        <w:t xml:space="preserve"> </w:t>
      </w:r>
      <w:r w:rsidRPr="004E7FEB">
        <w:rPr>
          <w:rFonts w:ascii="Times New Roman" w:hAnsi="Times New Roman" w:cs="Times New Roman"/>
          <w:sz w:val="24"/>
          <w:szCs w:val="24"/>
        </w:rPr>
        <w:t>may be specified in regulations, such as a return</w:t>
      </w:r>
      <w:r>
        <w:rPr>
          <w:rFonts w:ascii="Times New Roman" w:hAnsi="Times New Roman" w:cs="Times New Roman"/>
          <w:sz w:val="24"/>
          <w:szCs w:val="24"/>
        </w:rPr>
        <w:t xml:space="preserve"> </w:t>
      </w:r>
      <w:r w:rsidRPr="004E7FEB">
        <w:rPr>
          <w:rFonts w:ascii="Times New Roman" w:hAnsi="Times New Roman" w:cs="Times New Roman"/>
          <w:sz w:val="24"/>
          <w:szCs w:val="24"/>
        </w:rPr>
        <w:t>or statement made under section 6055(d)</w:t>
      </w:r>
      <w:r>
        <w:rPr>
          <w:rFonts w:ascii="Times New Roman" w:hAnsi="Times New Roman" w:cs="Times New Roman"/>
          <w:sz w:val="24"/>
          <w:szCs w:val="24"/>
        </w:rPr>
        <w:t xml:space="preserve"> </w:t>
      </w:r>
      <w:r w:rsidRPr="004E7FEB">
        <w:rPr>
          <w:rFonts w:ascii="Times New Roman" w:hAnsi="Times New Roman" w:cs="Times New Roman"/>
          <w:sz w:val="24"/>
          <w:szCs w:val="24"/>
        </w:rPr>
        <w:t>or 36B of the Internal Revenue Code of 1986),</w:t>
      </w:r>
      <w:r>
        <w:rPr>
          <w:rFonts w:ascii="Times New Roman" w:hAnsi="Times New Roman" w:cs="Times New Roman"/>
          <w:sz w:val="24"/>
          <w:szCs w:val="24"/>
        </w:rPr>
        <w:t xml:space="preserve"> </w:t>
      </w:r>
      <w:r w:rsidRPr="004E7FEB">
        <w:rPr>
          <w:rFonts w:ascii="Times New Roman" w:hAnsi="Times New Roman" w:cs="Times New Roman"/>
          <w:sz w:val="24"/>
          <w:szCs w:val="24"/>
        </w:rPr>
        <w:t xml:space="preserve">during the look-back </w:t>
      </w:r>
      <w:r w:rsidRPr="004E7FEB">
        <w:rPr>
          <w:rFonts w:ascii="Times New Roman" w:hAnsi="Times New Roman" w:cs="Times New Roman"/>
          <w:sz w:val="24"/>
          <w:szCs w:val="24"/>
        </w:rPr>
        <w:lastRenderedPageBreak/>
        <w:t>period that is with respect</w:t>
      </w:r>
      <w:r>
        <w:rPr>
          <w:rFonts w:ascii="Times New Roman" w:hAnsi="Times New Roman" w:cs="Times New Roman"/>
          <w:sz w:val="24"/>
          <w:szCs w:val="24"/>
        </w:rPr>
        <w:t xml:space="preserve"> </w:t>
      </w:r>
      <w:r w:rsidRPr="004E7FEB">
        <w:rPr>
          <w:rFonts w:ascii="Times New Roman" w:hAnsi="Times New Roman" w:cs="Times New Roman"/>
          <w:sz w:val="24"/>
          <w:szCs w:val="24"/>
        </w:rPr>
        <w:t>to such enforcement period, there was</w:t>
      </w:r>
      <w:r>
        <w:rPr>
          <w:rFonts w:ascii="Times New Roman" w:hAnsi="Times New Roman" w:cs="Times New Roman"/>
          <w:sz w:val="24"/>
          <w:szCs w:val="24"/>
        </w:rPr>
        <w:t xml:space="preserve"> </w:t>
      </w:r>
      <w:r w:rsidRPr="004E7FEB">
        <w:rPr>
          <w:rFonts w:ascii="Times New Roman" w:hAnsi="Times New Roman" w:cs="Times New Roman"/>
          <w:sz w:val="24"/>
          <w:szCs w:val="24"/>
        </w:rPr>
        <w:t>not a period of at least 63 continuous days</w:t>
      </w:r>
      <w:r>
        <w:rPr>
          <w:rFonts w:ascii="Times New Roman" w:hAnsi="Times New Roman" w:cs="Times New Roman"/>
          <w:sz w:val="24"/>
          <w:szCs w:val="24"/>
        </w:rPr>
        <w:t xml:space="preserve"> </w:t>
      </w:r>
      <w:r w:rsidRPr="004E7FEB">
        <w:rPr>
          <w:rFonts w:ascii="Times New Roman" w:hAnsi="Times New Roman" w:cs="Times New Roman"/>
          <w:sz w:val="24"/>
          <w:szCs w:val="24"/>
        </w:rPr>
        <w:t>during which the individual did not have</w:t>
      </w:r>
      <w:r>
        <w:rPr>
          <w:rFonts w:ascii="Times New Roman" w:hAnsi="Times New Roman" w:cs="Times New Roman"/>
          <w:sz w:val="24"/>
          <w:szCs w:val="24"/>
        </w:rPr>
        <w:t xml:space="preserve"> </w:t>
      </w:r>
      <w:r w:rsidRPr="004E7FEB">
        <w:rPr>
          <w:rFonts w:ascii="Times New Roman" w:hAnsi="Times New Roman" w:cs="Times New Roman"/>
          <w:sz w:val="24"/>
          <w:szCs w:val="24"/>
        </w:rPr>
        <w:t>creditable coverage (as defined in paragraph</w:t>
      </w:r>
      <w:r>
        <w:rPr>
          <w:rFonts w:ascii="Times New Roman" w:hAnsi="Times New Roman" w:cs="Times New Roman"/>
          <w:sz w:val="24"/>
          <w:szCs w:val="24"/>
        </w:rPr>
        <w:t xml:space="preserve"> </w:t>
      </w:r>
      <w:r w:rsidRPr="004E7FEB">
        <w:rPr>
          <w:rFonts w:ascii="Times New Roman" w:hAnsi="Times New Roman" w:cs="Times New Roman"/>
          <w:sz w:val="24"/>
          <w:szCs w:val="24"/>
        </w:rPr>
        <w:t>(1) of section 2704(c) and credited in accordance</w:t>
      </w:r>
      <w:r>
        <w:rPr>
          <w:rFonts w:ascii="Times New Roman" w:hAnsi="Times New Roman" w:cs="Times New Roman"/>
          <w:sz w:val="24"/>
          <w:szCs w:val="24"/>
        </w:rPr>
        <w:t xml:space="preserve"> </w:t>
      </w:r>
      <w:r w:rsidRPr="004E7FEB">
        <w:rPr>
          <w:rFonts w:ascii="Times New Roman" w:hAnsi="Times New Roman" w:cs="Times New Roman"/>
          <w:sz w:val="24"/>
          <w:szCs w:val="24"/>
        </w:rPr>
        <w:t>with paragraphs (2) and (3) of such section);</w:t>
      </w:r>
      <w:r>
        <w:rPr>
          <w:rFonts w:ascii="Times New Roman" w:hAnsi="Times New Roman" w:cs="Times New Roman"/>
          <w:sz w:val="24"/>
          <w:szCs w:val="24"/>
        </w:rPr>
        <w:t xml:space="preserve"> </w:t>
      </w:r>
      <w:r w:rsidRPr="004E7FEB">
        <w:rPr>
          <w:rFonts w:ascii="Times New Roman" w:hAnsi="Times New Roman" w:cs="Times New Roman"/>
          <w:sz w:val="24"/>
          <w:szCs w:val="24"/>
        </w:rPr>
        <w:t>and</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‘‘(C) in the case of an individual who had</w:t>
      </w:r>
      <w:r>
        <w:rPr>
          <w:rFonts w:ascii="Times New Roman" w:hAnsi="Times New Roman" w:cs="Times New Roman"/>
          <w:sz w:val="24"/>
          <w:szCs w:val="24"/>
        </w:rPr>
        <w:t xml:space="preserve"> </w:t>
      </w:r>
      <w:r w:rsidRPr="004E7FEB">
        <w:rPr>
          <w:rFonts w:ascii="Times New Roman" w:hAnsi="Times New Roman" w:cs="Times New Roman"/>
          <w:sz w:val="24"/>
          <w:szCs w:val="24"/>
        </w:rPr>
        <w:t>been enrolled under dependent coverage</w:t>
      </w:r>
      <w:r>
        <w:rPr>
          <w:rFonts w:ascii="Times New Roman" w:hAnsi="Times New Roman" w:cs="Times New Roman"/>
          <w:sz w:val="24"/>
          <w:szCs w:val="24"/>
        </w:rPr>
        <w:t xml:space="preserve"> </w:t>
      </w:r>
      <w:r w:rsidRPr="004E7FEB">
        <w:rPr>
          <w:rFonts w:ascii="Times New Roman" w:hAnsi="Times New Roman" w:cs="Times New Roman"/>
          <w:sz w:val="24"/>
          <w:szCs w:val="24"/>
        </w:rPr>
        <w:t>under a group health plan or health insurance</w:t>
      </w:r>
      <w:r>
        <w:rPr>
          <w:rFonts w:ascii="Times New Roman" w:hAnsi="Times New Roman" w:cs="Times New Roman"/>
          <w:sz w:val="24"/>
          <w:szCs w:val="24"/>
        </w:rPr>
        <w:t xml:space="preserve"> </w:t>
      </w:r>
      <w:r w:rsidRPr="004E7FEB">
        <w:rPr>
          <w:rFonts w:ascii="Times New Roman" w:hAnsi="Times New Roman" w:cs="Times New Roman"/>
          <w:sz w:val="24"/>
          <w:szCs w:val="24"/>
        </w:rPr>
        <w:t>coverage by reason of section 2714 and</w:t>
      </w:r>
      <w:r>
        <w:rPr>
          <w:rFonts w:ascii="Times New Roman" w:hAnsi="Times New Roman" w:cs="Times New Roman"/>
          <w:sz w:val="24"/>
          <w:szCs w:val="24"/>
        </w:rPr>
        <w:t xml:space="preserve"> </w:t>
      </w:r>
      <w:r w:rsidRPr="004E7FEB">
        <w:rPr>
          <w:rFonts w:ascii="Times New Roman" w:hAnsi="Times New Roman" w:cs="Times New Roman"/>
          <w:sz w:val="24"/>
          <w:szCs w:val="24"/>
        </w:rPr>
        <w:t>such dependent coverage of such individual</w:t>
      </w:r>
      <w:r>
        <w:rPr>
          <w:rFonts w:ascii="Times New Roman" w:hAnsi="Times New Roman" w:cs="Times New Roman"/>
          <w:sz w:val="24"/>
          <w:szCs w:val="24"/>
        </w:rPr>
        <w:t xml:space="preserve"> </w:t>
      </w:r>
      <w:r w:rsidRPr="004E7FEB">
        <w:rPr>
          <w:rFonts w:ascii="Times New Roman" w:hAnsi="Times New Roman" w:cs="Times New Roman"/>
          <w:sz w:val="24"/>
          <w:szCs w:val="24"/>
        </w:rPr>
        <w:t>ceased because of the age of such individual,</w:t>
      </w:r>
      <w:r>
        <w:rPr>
          <w:rFonts w:ascii="Times New Roman" w:hAnsi="Times New Roman" w:cs="Times New Roman"/>
          <w:sz w:val="24"/>
          <w:szCs w:val="24"/>
        </w:rPr>
        <w:t xml:space="preserve"> </w:t>
      </w:r>
      <w:r w:rsidRPr="004E7FEB">
        <w:rPr>
          <w:rFonts w:ascii="Times New Roman" w:hAnsi="Times New Roman" w:cs="Times New Roman"/>
          <w:sz w:val="24"/>
          <w:szCs w:val="24"/>
        </w:rPr>
        <w:t>is not enrolling during the first open enrollment</w:t>
      </w:r>
      <w:r>
        <w:rPr>
          <w:rFonts w:ascii="Times New Roman" w:hAnsi="Times New Roman" w:cs="Times New Roman"/>
          <w:sz w:val="24"/>
          <w:szCs w:val="24"/>
        </w:rPr>
        <w:t xml:space="preserve"> </w:t>
      </w:r>
      <w:r w:rsidRPr="004E7FEB">
        <w:rPr>
          <w:rFonts w:ascii="Times New Roman" w:hAnsi="Times New Roman" w:cs="Times New Roman"/>
          <w:sz w:val="24"/>
          <w:szCs w:val="24"/>
        </w:rPr>
        <w:t>period following the date on which</w:t>
      </w:r>
      <w:r>
        <w:rPr>
          <w:rFonts w:ascii="Times New Roman" w:hAnsi="Times New Roman" w:cs="Times New Roman"/>
          <w:sz w:val="24"/>
          <w:szCs w:val="24"/>
        </w:rPr>
        <w:t xml:space="preserve"> </w:t>
      </w:r>
      <w:r w:rsidRPr="004E7FEB">
        <w:rPr>
          <w:rFonts w:ascii="Times New Roman" w:hAnsi="Times New Roman" w:cs="Times New Roman"/>
          <w:sz w:val="24"/>
          <w:szCs w:val="24"/>
        </w:rPr>
        <w:t>such coverage so ceased.</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‘‘(2) LOOK-BACK PERIOD.—The term ‘lookback</w:t>
      </w:r>
      <w:r>
        <w:rPr>
          <w:rFonts w:ascii="Times New Roman" w:hAnsi="Times New Roman" w:cs="Times New Roman"/>
          <w:sz w:val="24"/>
          <w:szCs w:val="24"/>
        </w:rPr>
        <w:t xml:space="preserve"> </w:t>
      </w:r>
      <w:r w:rsidRPr="004E7FEB">
        <w:rPr>
          <w:rFonts w:ascii="Times New Roman" w:hAnsi="Times New Roman" w:cs="Times New Roman"/>
          <w:sz w:val="24"/>
          <w:szCs w:val="24"/>
        </w:rPr>
        <w:t>period’ means, with respect to an enforcement</w:t>
      </w:r>
      <w:r>
        <w:rPr>
          <w:rFonts w:ascii="Times New Roman" w:hAnsi="Times New Roman" w:cs="Times New Roman"/>
          <w:sz w:val="24"/>
          <w:szCs w:val="24"/>
        </w:rPr>
        <w:t xml:space="preserve"> </w:t>
      </w:r>
      <w:r w:rsidRPr="004E7FEB">
        <w:rPr>
          <w:rFonts w:ascii="Times New Roman" w:hAnsi="Times New Roman" w:cs="Times New Roman"/>
          <w:sz w:val="24"/>
          <w:szCs w:val="24"/>
        </w:rPr>
        <w:t>period applicable to an enrollment</w:t>
      </w:r>
      <w:r>
        <w:rPr>
          <w:rFonts w:ascii="Times New Roman" w:hAnsi="Times New Roman" w:cs="Times New Roman"/>
          <w:sz w:val="24"/>
          <w:szCs w:val="24"/>
        </w:rPr>
        <w:t xml:space="preserve"> </w:t>
      </w:r>
      <w:r w:rsidRPr="004E7FEB">
        <w:rPr>
          <w:rFonts w:ascii="Times New Roman" w:hAnsi="Times New Roman" w:cs="Times New Roman"/>
          <w:sz w:val="24"/>
          <w:szCs w:val="24"/>
        </w:rPr>
        <w:t>of an individual for a plan year beginning</w:t>
      </w:r>
      <w:r>
        <w:rPr>
          <w:rFonts w:ascii="Times New Roman" w:hAnsi="Times New Roman" w:cs="Times New Roman"/>
          <w:sz w:val="24"/>
          <w:szCs w:val="24"/>
        </w:rPr>
        <w:t xml:space="preserve"> </w:t>
      </w:r>
      <w:r w:rsidRPr="004E7FEB">
        <w:rPr>
          <w:rFonts w:ascii="Times New Roman" w:hAnsi="Times New Roman" w:cs="Times New Roman"/>
          <w:sz w:val="24"/>
          <w:szCs w:val="24"/>
        </w:rPr>
        <w:t>with plan year 2019 (or, in the case of an enrollment</w:t>
      </w:r>
      <w:r>
        <w:rPr>
          <w:rFonts w:ascii="Times New Roman" w:hAnsi="Times New Roman" w:cs="Times New Roman"/>
          <w:sz w:val="24"/>
          <w:szCs w:val="24"/>
        </w:rPr>
        <w:t xml:space="preserve"> </w:t>
      </w:r>
      <w:r w:rsidRPr="004E7FEB">
        <w:rPr>
          <w:rFonts w:ascii="Times New Roman" w:hAnsi="Times New Roman" w:cs="Times New Roman"/>
          <w:sz w:val="24"/>
          <w:szCs w:val="24"/>
        </w:rPr>
        <w:t>of an individual during a special enrollment</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period, beginning with plan year</w:t>
      </w:r>
      <w:r>
        <w:rPr>
          <w:rFonts w:ascii="Times New Roman" w:hAnsi="Times New Roman" w:cs="Times New Roman"/>
          <w:sz w:val="24"/>
          <w:szCs w:val="24"/>
        </w:rPr>
        <w:t xml:space="preserve"> </w:t>
      </w:r>
      <w:r w:rsidRPr="004E7FEB">
        <w:rPr>
          <w:rFonts w:ascii="Times New Roman" w:hAnsi="Times New Roman" w:cs="Times New Roman"/>
          <w:sz w:val="24"/>
          <w:szCs w:val="24"/>
        </w:rPr>
        <w:t>2018) in health insurance coverage described</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in subsection (a)(1), the 12-month period ending</w:t>
      </w:r>
      <w:r>
        <w:rPr>
          <w:rFonts w:ascii="Times New Roman" w:hAnsi="Times New Roman" w:cs="Times New Roman"/>
          <w:sz w:val="24"/>
          <w:szCs w:val="24"/>
        </w:rPr>
        <w:t xml:space="preserve"> </w:t>
      </w:r>
      <w:r w:rsidRPr="004E7FEB">
        <w:rPr>
          <w:rFonts w:ascii="Times New Roman" w:hAnsi="Times New Roman" w:cs="Times New Roman"/>
          <w:sz w:val="24"/>
          <w:szCs w:val="24"/>
        </w:rPr>
        <w:t>on the date the individual enrolls in such</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coverage for such plan year.</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‘‘(3) ENFORCEMENT PERIOD.—The term ‘enforcement</w:t>
      </w:r>
      <w:r>
        <w:rPr>
          <w:rFonts w:ascii="Times New Roman" w:hAnsi="Times New Roman" w:cs="Times New Roman"/>
          <w:sz w:val="24"/>
          <w:szCs w:val="24"/>
        </w:rPr>
        <w:t xml:space="preserve"> </w:t>
      </w:r>
      <w:r w:rsidRPr="004E7FEB">
        <w:rPr>
          <w:rFonts w:ascii="Times New Roman" w:hAnsi="Times New Roman" w:cs="Times New Roman"/>
          <w:sz w:val="24"/>
          <w:szCs w:val="24"/>
        </w:rPr>
        <w:t>period’ means—</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‘‘(A) with respect to enrollments during a</w:t>
      </w:r>
      <w:r>
        <w:rPr>
          <w:rFonts w:ascii="Times New Roman" w:hAnsi="Times New Roman" w:cs="Times New Roman"/>
          <w:sz w:val="24"/>
          <w:szCs w:val="24"/>
        </w:rPr>
        <w:t xml:space="preserve"> </w:t>
      </w:r>
      <w:r w:rsidRPr="004E7FEB">
        <w:rPr>
          <w:rFonts w:ascii="Times New Roman" w:hAnsi="Times New Roman" w:cs="Times New Roman"/>
          <w:sz w:val="24"/>
          <w:szCs w:val="24"/>
        </w:rPr>
        <w:t>special enrollment period for plan year 2018,</w:t>
      </w:r>
      <w:r>
        <w:rPr>
          <w:rFonts w:ascii="Times New Roman" w:hAnsi="Times New Roman" w:cs="Times New Roman"/>
          <w:sz w:val="24"/>
          <w:szCs w:val="24"/>
        </w:rPr>
        <w:t xml:space="preserve"> </w:t>
      </w:r>
      <w:r w:rsidRPr="004E7FEB">
        <w:rPr>
          <w:rFonts w:ascii="Times New Roman" w:hAnsi="Times New Roman" w:cs="Times New Roman"/>
          <w:sz w:val="24"/>
          <w:szCs w:val="24"/>
        </w:rPr>
        <w:t>the period beginning with the first month</w:t>
      </w:r>
      <w:r>
        <w:rPr>
          <w:rFonts w:ascii="Times New Roman" w:hAnsi="Times New Roman" w:cs="Times New Roman"/>
          <w:sz w:val="24"/>
          <w:szCs w:val="24"/>
        </w:rPr>
        <w:t xml:space="preserve"> </w:t>
      </w:r>
      <w:r w:rsidRPr="004E7FEB">
        <w:rPr>
          <w:rFonts w:ascii="Times New Roman" w:hAnsi="Times New Roman" w:cs="Times New Roman"/>
          <w:sz w:val="24"/>
          <w:szCs w:val="24"/>
        </w:rPr>
        <w:t>that is during such plan year and that begins</w:t>
      </w:r>
      <w:r>
        <w:rPr>
          <w:rFonts w:ascii="Times New Roman" w:hAnsi="Times New Roman" w:cs="Times New Roman"/>
          <w:sz w:val="24"/>
          <w:szCs w:val="24"/>
        </w:rPr>
        <w:t xml:space="preserve"> </w:t>
      </w:r>
      <w:r w:rsidRPr="004E7FEB">
        <w:rPr>
          <w:rFonts w:ascii="Times New Roman" w:hAnsi="Times New Roman" w:cs="Times New Roman"/>
          <w:sz w:val="24"/>
          <w:szCs w:val="24"/>
        </w:rPr>
        <w:t>subsequent to such date of enrollment, and</w:t>
      </w:r>
      <w:r>
        <w:rPr>
          <w:rFonts w:ascii="Times New Roman" w:hAnsi="Times New Roman" w:cs="Times New Roman"/>
          <w:sz w:val="24"/>
          <w:szCs w:val="24"/>
        </w:rPr>
        <w:t xml:space="preserve"> </w:t>
      </w:r>
      <w:r w:rsidRPr="004E7FEB">
        <w:rPr>
          <w:rFonts w:ascii="Times New Roman" w:hAnsi="Times New Roman" w:cs="Times New Roman"/>
          <w:sz w:val="24"/>
          <w:szCs w:val="24"/>
        </w:rPr>
        <w:t>ending with the last month of such plan</w:t>
      </w:r>
      <w:r>
        <w:rPr>
          <w:rFonts w:ascii="Times New Roman" w:hAnsi="Times New Roman" w:cs="Times New Roman"/>
          <w:sz w:val="24"/>
          <w:szCs w:val="24"/>
        </w:rPr>
        <w:t xml:space="preserve"> </w:t>
      </w:r>
      <w:r w:rsidRPr="004E7FEB">
        <w:rPr>
          <w:rFonts w:ascii="Times New Roman" w:hAnsi="Times New Roman" w:cs="Times New Roman"/>
          <w:sz w:val="24"/>
          <w:szCs w:val="24"/>
        </w:rPr>
        <w:t>year; and</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‘‘(B) with respect to enrollments for plan</w:t>
      </w:r>
      <w:r>
        <w:rPr>
          <w:rFonts w:ascii="Times New Roman" w:hAnsi="Times New Roman" w:cs="Times New Roman"/>
          <w:sz w:val="24"/>
          <w:szCs w:val="24"/>
        </w:rPr>
        <w:t xml:space="preserve"> </w:t>
      </w:r>
      <w:r w:rsidRPr="004E7FEB">
        <w:rPr>
          <w:rFonts w:ascii="Times New Roman" w:hAnsi="Times New Roman" w:cs="Times New Roman"/>
          <w:sz w:val="24"/>
          <w:szCs w:val="24"/>
        </w:rPr>
        <w:t>year 2019 or a subsequent plan year, the 12-month period beginning on the first day of</w:t>
      </w:r>
      <w:r>
        <w:rPr>
          <w:rFonts w:ascii="Times New Roman" w:hAnsi="Times New Roman" w:cs="Times New Roman"/>
          <w:sz w:val="24"/>
          <w:szCs w:val="24"/>
        </w:rPr>
        <w:t xml:space="preserve"> </w:t>
      </w:r>
      <w:r w:rsidRPr="004E7FEB">
        <w:rPr>
          <w:rFonts w:ascii="Times New Roman" w:hAnsi="Times New Roman" w:cs="Times New Roman"/>
          <w:sz w:val="24"/>
          <w:szCs w:val="24"/>
        </w:rPr>
        <w:t>the respective plan year.’’.</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b/>
          <w:bCs/>
          <w:sz w:val="24"/>
          <w:szCs w:val="24"/>
        </w:rPr>
      </w:pPr>
      <w:r w:rsidRPr="004E7FEB">
        <w:rPr>
          <w:rFonts w:ascii="Times New Roman" w:hAnsi="Times New Roman" w:cs="Times New Roman"/>
          <w:b/>
          <w:bCs/>
          <w:sz w:val="24"/>
          <w:szCs w:val="24"/>
        </w:rPr>
        <w:t>SEC. 134. INCREASING COVERAGE OPTIONS.</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Section 1302 of the Patient Protection and</w:t>
      </w:r>
      <w:r>
        <w:rPr>
          <w:rFonts w:ascii="Times New Roman" w:hAnsi="Times New Roman" w:cs="Times New Roman"/>
          <w:sz w:val="24"/>
          <w:szCs w:val="24"/>
        </w:rPr>
        <w:t xml:space="preserve"> </w:t>
      </w:r>
      <w:r w:rsidRPr="004E7FEB">
        <w:rPr>
          <w:rFonts w:ascii="Times New Roman" w:hAnsi="Times New Roman" w:cs="Times New Roman"/>
          <w:sz w:val="24"/>
          <w:szCs w:val="24"/>
        </w:rPr>
        <w:t>Affordable Care Act (42 U.S.C. 18022) is</w:t>
      </w:r>
      <w:r>
        <w:rPr>
          <w:rFonts w:ascii="Times New Roman" w:hAnsi="Times New Roman" w:cs="Times New Roman"/>
          <w:sz w:val="24"/>
          <w:szCs w:val="24"/>
        </w:rPr>
        <w:t xml:space="preserve"> </w:t>
      </w:r>
      <w:r w:rsidRPr="004E7FEB">
        <w:rPr>
          <w:rFonts w:ascii="Times New Roman" w:hAnsi="Times New Roman" w:cs="Times New Roman"/>
          <w:sz w:val="24"/>
          <w:szCs w:val="24"/>
        </w:rPr>
        <w:t>amended—</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(1</w:t>
      </w:r>
      <w:r>
        <w:rPr>
          <w:rFonts w:ascii="Times New Roman" w:hAnsi="Times New Roman" w:cs="Times New Roman"/>
          <w:sz w:val="24"/>
          <w:szCs w:val="24"/>
        </w:rPr>
        <w:t xml:space="preserve">) </w:t>
      </w:r>
      <w:r w:rsidRPr="004E7FEB">
        <w:rPr>
          <w:rFonts w:ascii="Times New Roman" w:hAnsi="Times New Roman" w:cs="Times New Roman"/>
          <w:sz w:val="24"/>
          <w:szCs w:val="24"/>
        </w:rPr>
        <w:t>in subsection (a)(3), by inserting ‘‘and with respect to a plan year before plan year 2020’’ after ‘‘subsection (e)’’; and</w:t>
      </w:r>
    </w:p>
    <w:p w:rsidR="004E7FEB" w:rsidRDefault="004E7FEB" w:rsidP="004E7FEB">
      <w:pPr>
        <w:autoSpaceDE w:val="0"/>
        <w:autoSpaceDN w:val="0"/>
        <w:adjustRightInd w:val="0"/>
        <w:spacing w:after="0" w:line="240" w:lineRule="auto"/>
      </w:pP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(2) in subsection (d), by adding at the end</w:t>
      </w:r>
      <w:r>
        <w:rPr>
          <w:rFonts w:ascii="Times New Roman" w:hAnsi="Times New Roman" w:cs="Times New Roman"/>
          <w:sz w:val="24"/>
          <w:szCs w:val="24"/>
        </w:rPr>
        <w:t xml:space="preserve"> </w:t>
      </w:r>
      <w:r w:rsidRPr="004E7FEB">
        <w:rPr>
          <w:rFonts w:ascii="Times New Roman" w:hAnsi="Times New Roman" w:cs="Times New Roman"/>
          <w:sz w:val="24"/>
          <w:szCs w:val="24"/>
        </w:rPr>
        <w:t>the following:</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‘‘(5) SUNSET.—The provisions of this subsection</w:t>
      </w:r>
      <w:r>
        <w:rPr>
          <w:rFonts w:ascii="Times New Roman" w:hAnsi="Times New Roman" w:cs="Times New Roman"/>
          <w:sz w:val="24"/>
          <w:szCs w:val="24"/>
        </w:rPr>
        <w:t xml:space="preserve"> </w:t>
      </w:r>
      <w:r w:rsidRPr="004E7FEB">
        <w:rPr>
          <w:rFonts w:ascii="Times New Roman" w:hAnsi="Times New Roman" w:cs="Times New Roman"/>
          <w:sz w:val="24"/>
          <w:szCs w:val="24"/>
        </w:rPr>
        <w:t>shall not apply after December 31,</w:t>
      </w:r>
      <w:r>
        <w:rPr>
          <w:rFonts w:ascii="Times New Roman" w:hAnsi="Times New Roman" w:cs="Times New Roman"/>
          <w:sz w:val="24"/>
          <w:szCs w:val="24"/>
        </w:rPr>
        <w:t xml:space="preserve"> </w:t>
      </w:r>
      <w:r w:rsidRPr="004E7FEB">
        <w:rPr>
          <w:rFonts w:ascii="Times New Roman" w:hAnsi="Times New Roman" w:cs="Times New Roman"/>
          <w:sz w:val="24"/>
          <w:szCs w:val="24"/>
        </w:rPr>
        <w:t>2019, and after such date any reference to</w:t>
      </w:r>
      <w:r>
        <w:rPr>
          <w:rFonts w:ascii="Times New Roman" w:hAnsi="Times New Roman" w:cs="Times New Roman"/>
          <w:sz w:val="24"/>
          <w:szCs w:val="24"/>
        </w:rPr>
        <w:t xml:space="preserve"> </w:t>
      </w:r>
      <w:r w:rsidRPr="004E7FEB">
        <w:rPr>
          <w:rFonts w:ascii="Times New Roman" w:hAnsi="Times New Roman" w:cs="Times New Roman"/>
          <w:sz w:val="24"/>
          <w:szCs w:val="24"/>
        </w:rPr>
        <w:t>this subsection or level of coverage or plan</w:t>
      </w:r>
      <w:r>
        <w:rPr>
          <w:rFonts w:ascii="Times New Roman" w:hAnsi="Times New Roman" w:cs="Times New Roman"/>
          <w:sz w:val="24"/>
          <w:szCs w:val="24"/>
        </w:rPr>
        <w:t xml:space="preserve"> </w:t>
      </w:r>
      <w:r w:rsidRPr="004E7FEB">
        <w:rPr>
          <w:rFonts w:ascii="Times New Roman" w:hAnsi="Times New Roman" w:cs="Times New Roman"/>
          <w:sz w:val="24"/>
          <w:szCs w:val="24"/>
        </w:rPr>
        <w:t>described in this subsection and any requirement</w:t>
      </w:r>
      <w:r>
        <w:rPr>
          <w:rFonts w:ascii="Times New Roman" w:hAnsi="Times New Roman" w:cs="Times New Roman"/>
          <w:sz w:val="24"/>
          <w:szCs w:val="24"/>
        </w:rPr>
        <w:t xml:space="preserve"> </w:t>
      </w:r>
      <w:r w:rsidRPr="004E7FEB">
        <w:rPr>
          <w:rFonts w:ascii="Times New Roman" w:hAnsi="Times New Roman" w:cs="Times New Roman"/>
          <w:sz w:val="24"/>
          <w:szCs w:val="24"/>
        </w:rPr>
        <w:t>under law applying such a level of coverage</w:t>
      </w:r>
      <w:r>
        <w:rPr>
          <w:rFonts w:ascii="Times New Roman" w:hAnsi="Times New Roman" w:cs="Times New Roman"/>
          <w:sz w:val="24"/>
          <w:szCs w:val="24"/>
        </w:rPr>
        <w:t xml:space="preserve"> </w:t>
      </w:r>
      <w:r w:rsidRPr="004E7FEB">
        <w:rPr>
          <w:rFonts w:ascii="Times New Roman" w:hAnsi="Times New Roman" w:cs="Times New Roman"/>
          <w:sz w:val="24"/>
          <w:szCs w:val="24"/>
        </w:rPr>
        <w:t>or plan shall have no force or effect</w:t>
      </w:r>
      <w:r>
        <w:rPr>
          <w:rFonts w:ascii="Times New Roman" w:hAnsi="Times New Roman" w:cs="Times New Roman"/>
          <w:sz w:val="24"/>
          <w:szCs w:val="24"/>
        </w:rPr>
        <w:t xml:space="preserve"> </w:t>
      </w:r>
      <w:r w:rsidRPr="004E7FEB">
        <w:rPr>
          <w:rFonts w:ascii="Times New Roman" w:hAnsi="Times New Roman" w:cs="Times New Roman"/>
          <w:sz w:val="24"/>
          <w:szCs w:val="24"/>
        </w:rPr>
        <w:t>(and such a requirement shall be applied as if</w:t>
      </w:r>
      <w:r>
        <w:rPr>
          <w:rFonts w:ascii="Times New Roman" w:hAnsi="Times New Roman" w:cs="Times New Roman"/>
          <w:sz w:val="24"/>
          <w:szCs w:val="24"/>
        </w:rPr>
        <w:t xml:space="preserve"> </w:t>
      </w:r>
      <w:r w:rsidRPr="004E7FEB">
        <w:rPr>
          <w:rFonts w:ascii="Times New Roman" w:hAnsi="Times New Roman" w:cs="Times New Roman"/>
          <w:sz w:val="24"/>
          <w:szCs w:val="24"/>
        </w:rPr>
        <w:t>this section had been repealed).’’.</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Default="004E7FEB" w:rsidP="004E7FEB">
      <w:pPr>
        <w:autoSpaceDE w:val="0"/>
        <w:autoSpaceDN w:val="0"/>
        <w:adjustRightInd w:val="0"/>
        <w:spacing w:after="0" w:line="240" w:lineRule="auto"/>
        <w:rPr>
          <w:rFonts w:ascii="Times New Roman" w:hAnsi="Times New Roman" w:cs="Times New Roman"/>
          <w:b/>
          <w:bCs/>
          <w:sz w:val="24"/>
          <w:szCs w:val="24"/>
        </w:rPr>
      </w:pPr>
      <w:r w:rsidRPr="004E7FEB">
        <w:rPr>
          <w:rFonts w:ascii="Times New Roman" w:hAnsi="Times New Roman" w:cs="Times New Roman"/>
          <w:b/>
          <w:bCs/>
          <w:sz w:val="24"/>
          <w:szCs w:val="24"/>
        </w:rPr>
        <w:t>SEC. 135. CHANGE IN PERMISSIBLE AGE VARIATION</w:t>
      </w:r>
      <w:r>
        <w:rPr>
          <w:rFonts w:ascii="Times New Roman" w:hAnsi="Times New Roman" w:cs="Times New Roman"/>
          <w:b/>
          <w:bCs/>
          <w:sz w:val="24"/>
          <w:szCs w:val="24"/>
        </w:rPr>
        <w:t xml:space="preserve"> </w:t>
      </w:r>
      <w:r w:rsidRPr="004E7FEB">
        <w:rPr>
          <w:rFonts w:ascii="Times New Roman" w:hAnsi="Times New Roman" w:cs="Times New Roman"/>
          <w:b/>
          <w:bCs/>
          <w:sz w:val="24"/>
          <w:szCs w:val="24"/>
        </w:rPr>
        <w:t>IN HEALTH INSURANCE PREMIUM</w:t>
      </w:r>
      <w:r>
        <w:rPr>
          <w:rFonts w:ascii="Times New Roman" w:hAnsi="Times New Roman" w:cs="Times New Roman"/>
          <w:b/>
          <w:bCs/>
          <w:sz w:val="24"/>
          <w:szCs w:val="24"/>
        </w:rPr>
        <w:t xml:space="preserve"> </w:t>
      </w:r>
      <w:r w:rsidRPr="004E7FEB">
        <w:rPr>
          <w:rFonts w:ascii="Times New Roman" w:hAnsi="Times New Roman" w:cs="Times New Roman"/>
          <w:b/>
          <w:bCs/>
          <w:sz w:val="24"/>
          <w:szCs w:val="24"/>
        </w:rPr>
        <w:t>RATES.</w:t>
      </w:r>
    </w:p>
    <w:p w:rsidR="004E7FEB" w:rsidRPr="004E7FEB" w:rsidRDefault="004E7FEB" w:rsidP="004E7FEB">
      <w:pPr>
        <w:autoSpaceDE w:val="0"/>
        <w:autoSpaceDN w:val="0"/>
        <w:adjustRightInd w:val="0"/>
        <w:spacing w:after="0" w:line="240" w:lineRule="auto"/>
        <w:rPr>
          <w:rFonts w:ascii="Times New Roman" w:hAnsi="Times New Roman" w:cs="Times New Roman"/>
          <w:b/>
          <w:bCs/>
          <w:sz w:val="24"/>
          <w:szCs w:val="24"/>
        </w:rPr>
      </w:pP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Section 2701(a)(1)(A)(iii) of the Public</w:t>
      </w:r>
      <w:r>
        <w:rPr>
          <w:rFonts w:ascii="Times New Roman" w:hAnsi="Times New Roman" w:cs="Times New Roman"/>
          <w:sz w:val="24"/>
          <w:szCs w:val="24"/>
        </w:rPr>
        <w:t xml:space="preserve"> </w:t>
      </w:r>
      <w:r w:rsidRPr="004E7FEB">
        <w:rPr>
          <w:rFonts w:ascii="Times New Roman" w:hAnsi="Times New Roman" w:cs="Times New Roman"/>
          <w:sz w:val="24"/>
          <w:szCs w:val="24"/>
        </w:rPr>
        <w:t>Health Service Act (42 U.S.C.</w:t>
      </w:r>
      <w:r>
        <w:rPr>
          <w:rFonts w:ascii="Times New Roman" w:hAnsi="Times New Roman" w:cs="Times New Roman"/>
          <w:sz w:val="24"/>
          <w:szCs w:val="24"/>
        </w:rPr>
        <w:t xml:space="preserve"> </w:t>
      </w:r>
      <w:r w:rsidRPr="004E7FEB">
        <w:rPr>
          <w:rFonts w:ascii="Times New Roman" w:hAnsi="Times New Roman" w:cs="Times New Roman"/>
          <w:sz w:val="24"/>
          <w:szCs w:val="24"/>
        </w:rPr>
        <w:t>300gg(a)(1)(A)(iii)), as inserted by section</w:t>
      </w:r>
      <w:r>
        <w:rPr>
          <w:rFonts w:ascii="Times New Roman" w:hAnsi="Times New Roman" w:cs="Times New Roman"/>
          <w:sz w:val="24"/>
          <w:szCs w:val="24"/>
        </w:rPr>
        <w:t xml:space="preserve"> </w:t>
      </w:r>
      <w:r w:rsidRPr="004E7FEB">
        <w:rPr>
          <w:rFonts w:ascii="Times New Roman" w:hAnsi="Times New Roman" w:cs="Times New Roman"/>
          <w:sz w:val="24"/>
          <w:szCs w:val="24"/>
        </w:rPr>
        <w:t>1201(4) of the Patient Protection and Affordable</w:t>
      </w:r>
      <w:r>
        <w:rPr>
          <w:rFonts w:ascii="Times New Roman" w:hAnsi="Times New Roman" w:cs="Times New Roman"/>
          <w:sz w:val="24"/>
          <w:szCs w:val="24"/>
        </w:rPr>
        <w:t xml:space="preserve"> </w:t>
      </w:r>
      <w:r w:rsidRPr="004E7FEB">
        <w:rPr>
          <w:rFonts w:ascii="Times New Roman" w:hAnsi="Times New Roman" w:cs="Times New Roman"/>
          <w:sz w:val="24"/>
          <w:szCs w:val="24"/>
        </w:rPr>
        <w:t>Care Act, is amended by inserting after</w:t>
      </w:r>
      <w:r>
        <w:rPr>
          <w:rFonts w:ascii="Times New Roman" w:hAnsi="Times New Roman" w:cs="Times New Roman"/>
          <w:sz w:val="24"/>
          <w:szCs w:val="24"/>
        </w:rPr>
        <w:t xml:space="preserve"> </w:t>
      </w:r>
      <w:r w:rsidRPr="004E7FEB">
        <w:rPr>
          <w:rFonts w:ascii="Times New Roman" w:hAnsi="Times New Roman" w:cs="Times New Roman"/>
          <w:sz w:val="24"/>
          <w:szCs w:val="24"/>
        </w:rPr>
        <w:t>‘‘(consistent with section 2707(c))’’ the following:</w:t>
      </w:r>
    </w:p>
    <w:p w:rsidR="004E7FEB" w:rsidRDefault="004E7FEB" w:rsidP="004E7FEB">
      <w:pPr>
        <w:autoSpaceDE w:val="0"/>
        <w:autoSpaceDN w:val="0"/>
        <w:adjustRightInd w:val="0"/>
        <w:spacing w:after="0" w:line="240" w:lineRule="auto"/>
        <w:rPr>
          <w:rFonts w:ascii="Times New Roman" w:hAnsi="Times New Roman" w:cs="Times New Roman"/>
          <w:sz w:val="24"/>
          <w:szCs w:val="24"/>
        </w:rPr>
      </w:pPr>
      <w:r w:rsidRPr="004E7FEB">
        <w:rPr>
          <w:rFonts w:ascii="Times New Roman" w:hAnsi="Times New Roman" w:cs="Times New Roman"/>
          <w:sz w:val="24"/>
          <w:szCs w:val="24"/>
        </w:rPr>
        <w:t>‘‘or, for plan years beginning on or</w:t>
      </w:r>
      <w:r>
        <w:rPr>
          <w:rFonts w:ascii="Times New Roman" w:hAnsi="Times New Roman" w:cs="Times New Roman"/>
          <w:sz w:val="24"/>
          <w:szCs w:val="24"/>
        </w:rPr>
        <w:t xml:space="preserve"> </w:t>
      </w:r>
      <w:r w:rsidRPr="004E7FEB">
        <w:rPr>
          <w:rFonts w:ascii="Times New Roman" w:hAnsi="Times New Roman" w:cs="Times New Roman"/>
          <w:sz w:val="24"/>
          <w:szCs w:val="24"/>
        </w:rPr>
        <w:t>after January 1, 2018, as the Secretary may</w:t>
      </w:r>
      <w:r>
        <w:rPr>
          <w:rFonts w:ascii="Times New Roman" w:hAnsi="Times New Roman" w:cs="Times New Roman"/>
          <w:sz w:val="24"/>
          <w:szCs w:val="24"/>
        </w:rPr>
        <w:t xml:space="preserve"> </w:t>
      </w:r>
      <w:r w:rsidRPr="004E7FEB">
        <w:rPr>
          <w:rFonts w:ascii="Times New Roman" w:hAnsi="Times New Roman" w:cs="Times New Roman"/>
          <w:sz w:val="24"/>
          <w:szCs w:val="24"/>
        </w:rPr>
        <w:t>implement through interim final regulation,</w:t>
      </w:r>
      <w:r>
        <w:rPr>
          <w:rFonts w:ascii="Times New Roman" w:hAnsi="Times New Roman" w:cs="Times New Roman"/>
          <w:sz w:val="24"/>
          <w:szCs w:val="24"/>
        </w:rPr>
        <w:t xml:space="preserve"> </w:t>
      </w:r>
      <w:r w:rsidRPr="004E7FEB">
        <w:rPr>
          <w:rFonts w:ascii="Times New Roman" w:hAnsi="Times New Roman" w:cs="Times New Roman"/>
          <w:sz w:val="24"/>
          <w:szCs w:val="24"/>
        </w:rPr>
        <w:t>5 to 1 for adults (consistent with section</w:t>
      </w:r>
      <w:r>
        <w:rPr>
          <w:rFonts w:ascii="Times New Roman" w:hAnsi="Times New Roman" w:cs="Times New Roman"/>
          <w:sz w:val="24"/>
          <w:szCs w:val="24"/>
        </w:rPr>
        <w:t xml:space="preserve"> </w:t>
      </w:r>
      <w:r w:rsidRPr="004E7FEB">
        <w:rPr>
          <w:rFonts w:ascii="Times New Roman" w:hAnsi="Times New Roman" w:cs="Times New Roman"/>
          <w:sz w:val="24"/>
          <w:szCs w:val="24"/>
        </w:rPr>
        <w:t xml:space="preserve">2707(c)) or such other </w:t>
      </w:r>
      <w:r w:rsidRPr="004E7FEB">
        <w:rPr>
          <w:rFonts w:ascii="Times New Roman" w:hAnsi="Times New Roman" w:cs="Times New Roman"/>
          <w:sz w:val="24"/>
          <w:szCs w:val="24"/>
        </w:rPr>
        <w:lastRenderedPageBreak/>
        <w:t>ratio for adults (consistent</w:t>
      </w:r>
      <w:r>
        <w:rPr>
          <w:rFonts w:ascii="Times New Roman" w:hAnsi="Times New Roman" w:cs="Times New Roman"/>
          <w:sz w:val="24"/>
          <w:szCs w:val="24"/>
        </w:rPr>
        <w:t xml:space="preserve"> </w:t>
      </w:r>
      <w:r w:rsidRPr="004E7FEB">
        <w:rPr>
          <w:rFonts w:ascii="Times New Roman" w:hAnsi="Times New Roman" w:cs="Times New Roman"/>
          <w:sz w:val="24"/>
          <w:szCs w:val="24"/>
        </w:rPr>
        <w:t>with section 2707(c)) as the State involved</w:t>
      </w:r>
      <w:r>
        <w:rPr>
          <w:rFonts w:ascii="Times New Roman" w:hAnsi="Times New Roman" w:cs="Times New Roman"/>
          <w:sz w:val="24"/>
          <w:szCs w:val="24"/>
        </w:rPr>
        <w:t xml:space="preserve"> </w:t>
      </w:r>
      <w:r w:rsidRPr="004E7FEB">
        <w:rPr>
          <w:rFonts w:ascii="Times New Roman" w:hAnsi="Times New Roman" w:cs="Times New Roman"/>
          <w:sz w:val="24"/>
          <w:szCs w:val="24"/>
        </w:rPr>
        <w:t>may provide</w:t>
      </w:r>
      <w:r w:rsidR="00DF2CCE">
        <w:rPr>
          <w:rFonts w:ascii="DeVinne" w:hAnsi="DeVinne" w:cs="DeVinne"/>
          <w:color w:val="000000"/>
          <w:sz w:val="28"/>
          <w:szCs w:val="28"/>
        </w:rPr>
        <w:t xml:space="preserve"> </w:t>
      </w:r>
      <w:r w:rsidR="00DF2CCE" w:rsidRPr="000737D8">
        <w:rPr>
          <w:rFonts w:ascii="DeVinne" w:hAnsi="DeVinne" w:cs="DeVinne"/>
          <w:color w:val="C00000"/>
          <w:sz w:val="28"/>
          <w:szCs w:val="28"/>
          <w:u w:val="single"/>
        </w:rPr>
        <w:t>(or, in the case of a State with a waiver under subsection (b) in effect for such a plan year, the ratio applied for such plan year in accordance with such waiver)</w:t>
      </w:r>
      <w:r w:rsidR="00DF2CCE" w:rsidRPr="000737D8">
        <w:rPr>
          <w:rFonts w:ascii="DeVinne" w:hAnsi="DeVinne" w:cs="DeVinne"/>
          <w:color w:val="C00000"/>
          <w:sz w:val="28"/>
          <w:szCs w:val="28"/>
        </w:rPr>
        <w:t>”</w:t>
      </w:r>
    </w:p>
    <w:p w:rsidR="004E7FEB" w:rsidRPr="004E7FEB" w:rsidRDefault="004E7FEB" w:rsidP="004E7FEB">
      <w:pPr>
        <w:autoSpaceDE w:val="0"/>
        <w:autoSpaceDN w:val="0"/>
        <w:adjustRightInd w:val="0"/>
        <w:spacing w:after="0" w:line="240" w:lineRule="auto"/>
        <w:rPr>
          <w:rFonts w:ascii="Times New Roman" w:hAnsi="Times New Roman" w:cs="Times New Roman"/>
          <w:sz w:val="24"/>
          <w:szCs w:val="24"/>
        </w:rPr>
      </w:pPr>
    </w:p>
    <w:p w:rsidR="004E7FEB" w:rsidRPr="00C969C8" w:rsidRDefault="004E7FEB" w:rsidP="004E7FEB">
      <w:pPr>
        <w:autoSpaceDE w:val="0"/>
        <w:autoSpaceDN w:val="0"/>
        <w:adjustRightInd w:val="0"/>
        <w:spacing w:after="0" w:line="240" w:lineRule="auto"/>
        <w:rPr>
          <w:rFonts w:ascii="Times New Roman" w:hAnsi="Times New Roman" w:cs="Times New Roman"/>
          <w:b/>
          <w:bCs/>
          <w:strike/>
          <w:color w:val="7030A0"/>
          <w:sz w:val="24"/>
          <w:szCs w:val="24"/>
        </w:rPr>
      </w:pPr>
      <w:r w:rsidRPr="00C969C8">
        <w:rPr>
          <w:rFonts w:ascii="Times New Roman" w:hAnsi="Times New Roman" w:cs="Times New Roman"/>
          <w:b/>
          <w:bCs/>
          <w:strike/>
          <w:color w:val="7030A0"/>
          <w:sz w:val="24"/>
          <w:szCs w:val="24"/>
        </w:rPr>
        <w:t>SEC. 136. ESSENTIAL HEALTH BENEFITS DEFINED BY THE STATES.</w:t>
      </w:r>
    </w:p>
    <w:p w:rsidR="00941CA4" w:rsidRPr="00C969C8" w:rsidRDefault="00941CA4" w:rsidP="004E7FEB">
      <w:pPr>
        <w:autoSpaceDE w:val="0"/>
        <w:autoSpaceDN w:val="0"/>
        <w:adjustRightInd w:val="0"/>
        <w:spacing w:after="0" w:line="240" w:lineRule="auto"/>
        <w:rPr>
          <w:rFonts w:ascii="Times New Roman" w:hAnsi="Times New Roman" w:cs="Times New Roman"/>
          <w:b/>
          <w:bCs/>
          <w:strike/>
          <w:color w:val="7030A0"/>
          <w:sz w:val="24"/>
          <w:szCs w:val="24"/>
        </w:rPr>
      </w:pPr>
    </w:p>
    <w:p w:rsidR="004E7FEB" w:rsidRPr="00C969C8" w:rsidRDefault="004E7FEB" w:rsidP="004E7FEB">
      <w:pPr>
        <w:autoSpaceDE w:val="0"/>
        <w:autoSpaceDN w:val="0"/>
        <w:adjustRightInd w:val="0"/>
        <w:spacing w:after="0" w:line="240" w:lineRule="auto"/>
        <w:rPr>
          <w:rFonts w:ascii="Times New Roman" w:hAnsi="Times New Roman" w:cs="Times New Roman"/>
          <w:strike/>
          <w:color w:val="7030A0"/>
          <w:sz w:val="24"/>
          <w:szCs w:val="24"/>
        </w:rPr>
      </w:pPr>
      <w:r w:rsidRPr="00C969C8">
        <w:rPr>
          <w:rFonts w:ascii="Times New Roman" w:hAnsi="Times New Roman" w:cs="Times New Roman"/>
          <w:strike/>
          <w:color w:val="7030A0"/>
          <w:sz w:val="24"/>
          <w:szCs w:val="24"/>
        </w:rPr>
        <w:t>Section 1302 of the Patient Protection and</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Affordable Care Act (42 U.S.C. 18022) is</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amended—</w:t>
      </w:r>
    </w:p>
    <w:p w:rsidR="00941CA4" w:rsidRPr="00C969C8" w:rsidRDefault="00941CA4" w:rsidP="004E7FEB">
      <w:pPr>
        <w:autoSpaceDE w:val="0"/>
        <w:autoSpaceDN w:val="0"/>
        <w:adjustRightInd w:val="0"/>
        <w:spacing w:after="0" w:line="240" w:lineRule="auto"/>
        <w:rPr>
          <w:rFonts w:ascii="Times New Roman" w:hAnsi="Times New Roman" w:cs="Times New Roman"/>
          <w:strike/>
          <w:color w:val="7030A0"/>
          <w:sz w:val="24"/>
          <w:szCs w:val="24"/>
        </w:rPr>
      </w:pPr>
    </w:p>
    <w:p w:rsidR="004E7FEB" w:rsidRPr="00C969C8" w:rsidRDefault="004E7FEB" w:rsidP="004E7FEB">
      <w:pPr>
        <w:autoSpaceDE w:val="0"/>
        <w:autoSpaceDN w:val="0"/>
        <w:adjustRightInd w:val="0"/>
        <w:spacing w:after="0" w:line="240" w:lineRule="auto"/>
        <w:rPr>
          <w:rFonts w:ascii="Times New Roman" w:hAnsi="Times New Roman" w:cs="Times New Roman"/>
          <w:strike/>
          <w:color w:val="7030A0"/>
          <w:sz w:val="24"/>
          <w:szCs w:val="24"/>
        </w:rPr>
      </w:pPr>
      <w:r w:rsidRPr="00C969C8">
        <w:rPr>
          <w:rFonts w:ascii="Times New Roman" w:hAnsi="Times New Roman" w:cs="Times New Roman"/>
          <w:strike/>
          <w:color w:val="7030A0"/>
          <w:sz w:val="24"/>
          <w:szCs w:val="24"/>
        </w:rPr>
        <w:t>(1) in subsection (a)(1), by striking ‘‘by the</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Secretary’’; and</w:t>
      </w:r>
    </w:p>
    <w:p w:rsidR="00941CA4" w:rsidRPr="00C969C8" w:rsidRDefault="00941CA4" w:rsidP="004E7FEB">
      <w:pPr>
        <w:autoSpaceDE w:val="0"/>
        <w:autoSpaceDN w:val="0"/>
        <w:adjustRightInd w:val="0"/>
        <w:spacing w:after="0" w:line="240" w:lineRule="auto"/>
        <w:rPr>
          <w:rFonts w:ascii="Times New Roman" w:hAnsi="Times New Roman" w:cs="Times New Roman"/>
          <w:strike/>
          <w:color w:val="7030A0"/>
          <w:sz w:val="24"/>
          <w:szCs w:val="24"/>
        </w:rPr>
      </w:pPr>
    </w:p>
    <w:p w:rsidR="004E7FEB" w:rsidRPr="00C969C8" w:rsidRDefault="004E7FEB" w:rsidP="004E7FEB">
      <w:pPr>
        <w:autoSpaceDE w:val="0"/>
        <w:autoSpaceDN w:val="0"/>
        <w:adjustRightInd w:val="0"/>
        <w:spacing w:after="0" w:line="240" w:lineRule="auto"/>
        <w:rPr>
          <w:rFonts w:ascii="Times New Roman" w:hAnsi="Times New Roman" w:cs="Times New Roman"/>
          <w:strike/>
          <w:color w:val="7030A0"/>
          <w:sz w:val="24"/>
          <w:szCs w:val="24"/>
        </w:rPr>
      </w:pPr>
      <w:r w:rsidRPr="00C969C8">
        <w:rPr>
          <w:rFonts w:ascii="Times New Roman" w:hAnsi="Times New Roman" w:cs="Times New Roman"/>
          <w:strike/>
          <w:color w:val="7030A0"/>
          <w:sz w:val="24"/>
          <w:szCs w:val="24"/>
        </w:rPr>
        <w:t>(2) in subsection (b)—</w:t>
      </w:r>
    </w:p>
    <w:p w:rsidR="004E7FEB" w:rsidRPr="00C969C8" w:rsidRDefault="004E7FEB" w:rsidP="004E7FEB">
      <w:pPr>
        <w:autoSpaceDE w:val="0"/>
        <w:autoSpaceDN w:val="0"/>
        <w:adjustRightInd w:val="0"/>
        <w:spacing w:after="0" w:line="240" w:lineRule="auto"/>
        <w:rPr>
          <w:rFonts w:ascii="Times New Roman" w:hAnsi="Times New Roman" w:cs="Times New Roman"/>
          <w:strike/>
          <w:color w:val="7030A0"/>
          <w:sz w:val="24"/>
          <w:szCs w:val="24"/>
        </w:rPr>
      </w:pPr>
      <w:r w:rsidRPr="00C969C8">
        <w:rPr>
          <w:rFonts w:ascii="Times New Roman" w:hAnsi="Times New Roman" w:cs="Times New Roman"/>
          <w:strike/>
          <w:color w:val="7030A0"/>
          <w:sz w:val="24"/>
          <w:szCs w:val="24"/>
        </w:rPr>
        <w:t>(A) in paragraph (1), by striking ‘‘paragraph</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(2)’’ and inserting ‘‘paragraphs (2) and</w:t>
      </w:r>
    </w:p>
    <w:p w:rsidR="004E7FEB" w:rsidRPr="00C969C8" w:rsidRDefault="004E7FEB" w:rsidP="004E7FEB">
      <w:pPr>
        <w:autoSpaceDE w:val="0"/>
        <w:autoSpaceDN w:val="0"/>
        <w:adjustRightInd w:val="0"/>
        <w:spacing w:after="0" w:line="240" w:lineRule="auto"/>
        <w:rPr>
          <w:rFonts w:ascii="Times New Roman" w:hAnsi="Times New Roman" w:cs="Times New Roman"/>
          <w:strike/>
          <w:color w:val="7030A0"/>
          <w:sz w:val="24"/>
          <w:szCs w:val="24"/>
        </w:rPr>
      </w:pPr>
      <w:r w:rsidRPr="00C969C8">
        <w:rPr>
          <w:rFonts w:ascii="Times New Roman" w:hAnsi="Times New Roman" w:cs="Times New Roman"/>
          <w:strike/>
          <w:color w:val="7030A0"/>
          <w:sz w:val="24"/>
          <w:szCs w:val="24"/>
        </w:rPr>
        <w:t>(6)’’; and</w:t>
      </w:r>
    </w:p>
    <w:p w:rsidR="004E7FEB" w:rsidRPr="00C969C8" w:rsidRDefault="004E7FEB" w:rsidP="004E7FEB">
      <w:pPr>
        <w:autoSpaceDE w:val="0"/>
        <w:autoSpaceDN w:val="0"/>
        <w:adjustRightInd w:val="0"/>
        <w:spacing w:after="0" w:line="240" w:lineRule="auto"/>
        <w:rPr>
          <w:rFonts w:ascii="Times New Roman" w:hAnsi="Times New Roman" w:cs="Times New Roman"/>
          <w:strike/>
          <w:color w:val="7030A0"/>
          <w:sz w:val="24"/>
          <w:szCs w:val="24"/>
        </w:rPr>
      </w:pPr>
      <w:r w:rsidRPr="00C969C8">
        <w:rPr>
          <w:rFonts w:ascii="Times New Roman" w:hAnsi="Times New Roman" w:cs="Times New Roman"/>
          <w:strike/>
          <w:color w:val="7030A0"/>
          <w:sz w:val="24"/>
          <w:szCs w:val="24"/>
        </w:rPr>
        <w:t>(B) by adding at the end the following new</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paragraph:</w:t>
      </w:r>
    </w:p>
    <w:p w:rsidR="00941CA4" w:rsidRPr="00C969C8" w:rsidRDefault="00941CA4" w:rsidP="004E7FEB">
      <w:pPr>
        <w:autoSpaceDE w:val="0"/>
        <w:autoSpaceDN w:val="0"/>
        <w:adjustRightInd w:val="0"/>
        <w:spacing w:after="0" w:line="240" w:lineRule="auto"/>
        <w:rPr>
          <w:rFonts w:ascii="Times New Roman" w:hAnsi="Times New Roman" w:cs="Times New Roman"/>
          <w:strike/>
          <w:color w:val="7030A0"/>
          <w:sz w:val="24"/>
          <w:szCs w:val="24"/>
        </w:rPr>
      </w:pPr>
    </w:p>
    <w:p w:rsidR="004E7FEB" w:rsidRDefault="004E7FEB" w:rsidP="004E7FEB">
      <w:pPr>
        <w:autoSpaceDE w:val="0"/>
        <w:autoSpaceDN w:val="0"/>
        <w:adjustRightInd w:val="0"/>
        <w:spacing w:after="0" w:line="240" w:lineRule="auto"/>
        <w:rPr>
          <w:rFonts w:ascii="Times New Roman" w:hAnsi="Times New Roman" w:cs="Times New Roman"/>
          <w:strike/>
          <w:color w:val="7030A0"/>
          <w:sz w:val="24"/>
          <w:szCs w:val="24"/>
        </w:rPr>
      </w:pPr>
      <w:r w:rsidRPr="00C969C8">
        <w:rPr>
          <w:rFonts w:ascii="Times New Roman" w:hAnsi="Times New Roman" w:cs="Times New Roman"/>
          <w:strike/>
          <w:color w:val="7030A0"/>
          <w:sz w:val="24"/>
          <w:szCs w:val="24"/>
        </w:rPr>
        <w:t>‘‘(6) ESSENTIAL HEALTH BENEFITS FOR PLAN</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AND TAXABLE YEARS BEGINNING ON OR AFTER</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JANUARY 1, 2018.—For plan years and taxable</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years beginning on or after January 1, 2018,</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each State shall define the essential health</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benefits with respect to health plans offered</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in such State, for the purposes of section 36B</w:t>
      </w:r>
      <w:r w:rsidR="00941CA4" w:rsidRPr="00C969C8">
        <w:rPr>
          <w:rFonts w:ascii="Times New Roman" w:hAnsi="Times New Roman" w:cs="Times New Roman"/>
          <w:strike/>
          <w:color w:val="7030A0"/>
          <w:sz w:val="24"/>
          <w:szCs w:val="24"/>
        </w:rPr>
        <w:t xml:space="preserve"> </w:t>
      </w:r>
      <w:r w:rsidRPr="00C969C8">
        <w:rPr>
          <w:rFonts w:ascii="Times New Roman" w:hAnsi="Times New Roman" w:cs="Times New Roman"/>
          <w:strike/>
          <w:color w:val="7030A0"/>
          <w:sz w:val="24"/>
          <w:szCs w:val="24"/>
        </w:rPr>
        <w:t>of the Internal Revenue Code of 1986.’’.</w:t>
      </w:r>
    </w:p>
    <w:p w:rsidR="00C969C8" w:rsidRDefault="00C969C8" w:rsidP="004E7FEB">
      <w:pPr>
        <w:autoSpaceDE w:val="0"/>
        <w:autoSpaceDN w:val="0"/>
        <w:adjustRightInd w:val="0"/>
        <w:spacing w:after="0" w:line="240" w:lineRule="auto"/>
        <w:rPr>
          <w:rFonts w:ascii="Times New Roman" w:hAnsi="Times New Roman" w:cs="Times New Roman"/>
          <w:strike/>
          <w:color w:val="7030A0"/>
          <w:sz w:val="24"/>
          <w:szCs w:val="24"/>
        </w:rPr>
      </w:pPr>
    </w:p>
    <w:p w:rsidR="00C969C8" w:rsidRDefault="00C969C8" w:rsidP="00C969C8">
      <w:pPr>
        <w:autoSpaceDE w:val="0"/>
        <w:autoSpaceDN w:val="0"/>
        <w:adjustRightInd w:val="0"/>
        <w:spacing w:after="0" w:line="240" w:lineRule="auto"/>
        <w:rPr>
          <w:rFonts w:ascii="NewCenturySchlbk-Bold" w:hAnsi="NewCenturySchlbk-Bold" w:cs="NewCenturySchlbk-Bold"/>
          <w:b/>
          <w:bCs/>
          <w:color w:val="000000"/>
          <w:sz w:val="20"/>
          <w:szCs w:val="20"/>
        </w:rPr>
      </w:pPr>
      <w:r>
        <w:rPr>
          <w:rFonts w:ascii="NewCenturySchlbk-Bold" w:hAnsi="NewCenturySchlbk-Bold" w:cs="NewCenturySchlbk-Bold"/>
          <w:b/>
          <w:bCs/>
          <w:color w:val="000000"/>
          <w:sz w:val="20"/>
          <w:szCs w:val="20"/>
        </w:rPr>
        <w:t>SEC. 136. PERMITTING STATES TO WAIVE CERTAIN ACA REQUIREMENTS TO ENCOURAGE FAIR HEALTH INSURANCE PREMIUMS.</w:t>
      </w:r>
    </w:p>
    <w:p w:rsidR="00C969C8" w:rsidRDefault="00C969C8" w:rsidP="00C969C8">
      <w:pPr>
        <w:autoSpaceDE w:val="0"/>
        <w:autoSpaceDN w:val="0"/>
        <w:adjustRightInd w:val="0"/>
        <w:spacing w:after="0" w:line="240" w:lineRule="auto"/>
        <w:rPr>
          <w:rFonts w:ascii="NewCenturySchlbk-Bold" w:hAnsi="NewCenturySchlbk-Bold" w:cs="NewCenturySchlbk-Bold"/>
          <w:b/>
          <w:bCs/>
          <w:color w:val="000000"/>
          <w:sz w:val="20"/>
          <w:szCs w:val="20"/>
        </w:rPr>
      </w:pPr>
    </w:p>
    <w:p w:rsidR="00C969C8" w:rsidRPr="00C969C8" w:rsidRDefault="00C969C8" w:rsidP="00C969C8">
      <w:pPr>
        <w:autoSpaceDE w:val="0"/>
        <w:autoSpaceDN w:val="0"/>
        <w:adjustRightInd w:val="0"/>
        <w:spacing w:after="0" w:line="240" w:lineRule="auto"/>
        <w:rPr>
          <w:rFonts w:ascii="DeVinne" w:hAnsi="DeVinne" w:cs="DeVinne"/>
          <w:color w:val="000000"/>
          <w:sz w:val="28"/>
          <w:szCs w:val="28"/>
        </w:rPr>
      </w:pPr>
      <w:r w:rsidRPr="00C969C8">
        <w:rPr>
          <w:rFonts w:ascii="DeVinne" w:hAnsi="DeVinne" w:cs="DeVinne"/>
          <w:color w:val="000000"/>
          <w:sz w:val="28"/>
          <w:szCs w:val="28"/>
        </w:rPr>
        <w:t>(a</w:t>
      </w:r>
      <w:r>
        <w:rPr>
          <w:rFonts w:ascii="DeVinne" w:hAnsi="DeVinne" w:cs="DeVinne"/>
          <w:color w:val="000000"/>
          <w:sz w:val="28"/>
          <w:szCs w:val="28"/>
        </w:rPr>
        <w:t xml:space="preserve">) </w:t>
      </w:r>
      <w:r w:rsidRPr="00C969C8">
        <w:rPr>
          <w:rFonts w:ascii="DeVinne" w:hAnsi="DeVinne" w:cs="DeVinne"/>
          <w:color w:val="000000"/>
          <w:sz w:val="28"/>
          <w:szCs w:val="28"/>
        </w:rPr>
        <w:t>I</w:t>
      </w:r>
      <w:r w:rsidRPr="00C969C8">
        <w:rPr>
          <w:rFonts w:ascii="DeVinne" w:hAnsi="DeVinne" w:cs="DeVinne"/>
          <w:color w:val="000000"/>
          <w:sz w:val="21"/>
          <w:szCs w:val="21"/>
        </w:rPr>
        <w:t xml:space="preserve">N </w:t>
      </w:r>
      <w:r w:rsidRPr="00C969C8">
        <w:rPr>
          <w:rFonts w:ascii="DeVinne" w:hAnsi="DeVinne" w:cs="DeVinne"/>
          <w:color w:val="000000"/>
          <w:sz w:val="28"/>
          <w:szCs w:val="28"/>
        </w:rPr>
        <w:t>G</w:t>
      </w:r>
      <w:r w:rsidRPr="00C969C8">
        <w:rPr>
          <w:rFonts w:ascii="DeVinne" w:hAnsi="DeVinne" w:cs="DeVinne"/>
          <w:color w:val="000000"/>
          <w:sz w:val="21"/>
          <w:szCs w:val="21"/>
        </w:rPr>
        <w:t>ENERAL</w:t>
      </w:r>
      <w:r w:rsidRPr="00C969C8">
        <w:rPr>
          <w:rFonts w:ascii="DeVinne" w:hAnsi="DeVinne" w:cs="DeVinne"/>
          <w:color w:val="000000"/>
          <w:sz w:val="28"/>
          <w:szCs w:val="28"/>
        </w:rPr>
        <w:t>.—Section 2701 of the Public Health Service Act (42 U.S.C. 300gg) is amended by adding at the end the following new subsection:</w:t>
      </w:r>
    </w:p>
    <w:p w:rsidR="00C969C8" w:rsidRPr="00C969C8" w:rsidRDefault="00C969C8" w:rsidP="00C969C8"/>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‘‘(b) P</w:t>
      </w:r>
      <w:r>
        <w:rPr>
          <w:rFonts w:ascii="DeVinne" w:hAnsi="DeVinne" w:cs="DeVinne"/>
          <w:color w:val="000000"/>
          <w:sz w:val="21"/>
          <w:szCs w:val="21"/>
        </w:rPr>
        <w:t xml:space="preserve">ERMISSIBLE </w:t>
      </w:r>
      <w:r>
        <w:rPr>
          <w:rFonts w:ascii="DeVinne" w:hAnsi="DeVinne" w:cs="DeVinne"/>
          <w:color w:val="000000"/>
          <w:sz w:val="28"/>
          <w:szCs w:val="28"/>
        </w:rPr>
        <w:t>S</w:t>
      </w:r>
      <w:r>
        <w:rPr>
          <w:rFonts w:ascii="DeVinne" w:hAnsi="DeVinne" w:cs="DeVinne"/>
          <w:color w:val="000000"/>
          <w:sz w:val="21"/>
          <w:szCs w:val="21"/>
        </w:rPr>
        <w:t xml:space="preserve">TATE </w:t>
      </w:r>
      <w:r>
        <w:rPr>
          <w:rFonts w:ascii="DeVinne" w:hAnsi="DeVinne" w:cs="DeVinne"/>
          <w:color w:val="000000"/>
          <w:sz w:val="28"/>
          <w:szCs w:val="28"/>
        </w:rPr>
        <w:t>W</w:t>
      </w:r>
      <w:r>
        <w:rPr>
          <w:rFonts w:ascii="DeVinne" w:hAnsi="DeVinne" w:cs="DeVinne"/>
          <w:color w:val="000000"/>
          <w:sz w:val="21"/>
          <w:szCs w:val="21"/>
        </w:rPr>
        <w:t xml:space="preserve">AIVER TO </w:t>
      </w:r>
      <w:r>
        <w:rPr>
          <w:rFonts w:ascii="DeVinne" w:hAnsi="DeVinne" w:cs="DeVinne"/>
          <w:color w:val="000000"/>
          <w:sz w:val="28"/>
          <w:szCs w:val="28"/>
        </w:rPr>
        <w:t>E</w:t>
      </w:r>
      <w:r>
        <w:rPr>
          <w:rFonts w:ascii="DeVinne" w:hAnsi="DeVinne" w:cs="DeVinne"/>
          <w:color w:val="000000"/>
          <w:sz w:val="21"/>
          <w:szCs w:val="21"/>
        </w:rPr>
        <w:t xml:space="preserve">NCOURAGE </w:t>
      </w:r>
      <w:r>
        <w:rPr>
          <w:rFonts w:ascii="DeVinne" w:hAnsi="DeVinne" w:cs="DeVinne"/>
          <w:color w:val="000000"/>
          <w:sz w:val="28"/>
          <w:szCs w:val="28"/>
        </w:rPr>
        <w:t>F</w:t>
      </w:r>
      <w:r>
        <w:rPr>
          <w:rFonts w:ascii="DeVinne" w:hAnsi="DeVinne" w:cs="DeVinne"/>
          <w:color w:val="000000"/>
          <w:sz w:val="21"/>
          <w:szCs w:val="21"/>
        </w:rPr>
        <w:t xml:space="preserve">AIR </w:t>
      </w:r>
      <w:r>
        <w:rPr>
          <w:rFonts w:ascii="DeVinne" w:hAnsi="DeVinne" w:cs="DeVinne"/>
          <w:color w:val="000000"/>
          <w:sz w:val="28"/>
          <w:szCs w:val="28"/>
        </w:rPr>
        <w:t>H</w:t>
      </w:r>
      <w:r>
        <w:rPr>
          <w:rFonts w:ascii="DeVinne" w:hAnsi="DeVinne" w:cs="DeVinne"/>
          <w:color w:val="000000"/>
          <w:sz w:val="21"/>
          <w:szCs w:val="21"/>
        </w:rPr>
        <w:t xml:space="preserve">EALTH </w:t>
      </w:r>
      <w:r>
        <w:rPr>
          <w:rFonts w:ascii="DeVinne" w:hAnsi="DeVinne" w:cs="DeVinne"/>
          <w:color w:val="000000"/>
          <w:sz w:val="28"/>
          <w:szCs w:val="28"/>
        </w:rPr>
        <w:t>I</w:t>
      </w:r>
      <w:r>
        <w:rPr>
          <w:rFonts w:ascii="DeVinne" w:hAnsi="DeVinne" w:cs="DeVinne"/>
          <w:color w:val="000000"/>
          <w:sz w:val="21"/>
          <w:szCs w:val="21"/>
        </w:rPr>
        <w:t xml:space="preserve">NSURANCE </w:t>
      </w:r>
      <w:r>
        <w:rPr>
          <w:rFonts w:ascii="DeVinne" w:hAnsi="DeVinne" w:cs="DeVinne"/>
          <w:color w:val="000000"/>
          <w:sz w:val="28"/>
          <w:szCs w:val="28"/>
        </w:rPr>
        <w:t>P</w:t>
      </w:r>
      <w:r>
        <w:rPr>
          <w:rFonts w:ascii="DeVinne" w:hAnsi="DeVinne" w:cs="DeVinne"/>
          <w:color w:val="000000"/>
          <w:sz w:val="21"/>
          <w:szCs w:val="21"/>
        </w:rPr>
        <w:t>REMIUMS</w:t>
      </w:r>
      <w:r>
        <w:rPr>
          <w:rFonts w:ascii="DeVinne" w:hAnsi="DeVinne" w:cs="DeVinne"/>
          <w:color w:val="000000"/>
          <w:sz w:val="28"/>
          <w:szCs w:val="28"/>
        </w:rPr>
        <w:t>.—</w:t>
      </w:r>
    </w:p>
    <w:p w:rsidR="00C969C8" w:rsidRDefault="00C969C8" w:rsidP="00C969C8">
      <w:pPr>
        <w:autoSpaceDE w:val="0"/>
        <w:autoSpaceDN w:val="0"/>
        <w:adjustRightInd w:val="0"/>
        <w:spacing w:after="0" w:line="240" w:lineRule="auto"/>
        <w:rPr>
          <w:rFonts w:ascii="DeVinne" w:hAnsi="DeVinne" w:cs="DeVinne"/>
          <w:color w:val="000000"/>
          <w:sz w:val="28"/>
          <w:szCs w:val="28"/>
        </w:rPr>
      </w:pP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‘‘(1) I</w:t>
      </w:r>
      <w:r>
        <w:rPr>
          <w:rFonts w:ascii="DeVinne" w:hAnsi="DeVinne" w:cs="DeVinne"/>
          <w:color w:val="000000"/>
          <w:sz w:val="21"/>
          <w:szCs w:val="21"/>
        </w:rPr>
        <w:t>N GENERAL</w:t>
      </w:r>
      <w:r>
        <w:rPr>
          <w:rFonts w:ascii="DeVinne" w:hAnsi="DeVinne" w:cs="DeVinne"/>
          <w:color w:val="000000"/>
          <w:sz w:val="28"/>
          <w:szCs w:val="28"/>
        </w:rPr>
        <w:t>.—A State may submit an application to the Secretary for one or more of the following purposes:</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‘‘(A) In the case of plan years beginning</w:t>
      </w:r>
      <w:r>
        <w:rPr>
          <w:rFonts w:ascii="Times-Roman" w:hAnsi="Times-Roman" w:cs="Times-Roman"/>
          <w:color w:val="000000"/>
          <w:sz w:val="28"/>
          <w:szCs w:val="28"/>
        </w:rPr>
        <w:t xml:space="preserve"> </w:t>
      </w:r>
      <w:r>
        <w:rPr>
          <w:rFonts w:ascii="DeVinne" w:hAnsi="DeVinne" w:cs="DeVinne"/>
          <w:color w:val="000000"/>
          <w:sz w:val="28"/>
          <w:szCs w:val="28"/>
        </w:rPr>
        <w:t>on or after January 1, 2018, to apply, subject</w:t>
      </w:r>
      <w:r>
        <w:rPr>
          <w:rFonts w:ascii="Times-Roman" w:hAnsi="Times-Roman" w:cs="Times-Roman"/>
          <w:color w:val="000000"/>
          <w:sz w:val="28"/>
          <w:szCs w:val="28"/>
        </w:rPr>
        <w:t xml:space="preserve"> </w:t>
      </w:r>
      <w:r>
        <w:rPr>
          <w:rFonts w:ascii="DeVinne" w:hAnsi="DeVinne" w:cs="DeVinne"/>
          <w:color w:val="000000"/>
          <w:sz w:val="28"/>
          <w:szCs w:val="28"/>
        </w:rPr>
        <w:t>to paragraph (5), under subsection (a)(1)(A)(iii), instead of the ratio specified in such subsection, a higher ratio specified by the State (consistent with section 2707(c)).</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‘‘(B) In the case of plan years beginning on or after January 1, 2020, for health insurance coverage offered in the individual or small group market in such State, to apply, subject to paragraph (5), instead of the essential health benefits specified under subsection (b) of section 1302 of the Patient Protection and Affordable Care Act, essential health benefits as specified by the State.</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 xml:space="preserve">‘‘(C) In the case of a State that has in place a program that carries out the purpose </w:t>
      </w:r>
      <w:r>
        <w:rPr>
          <w:rFonts w:ascii="Times-Roman" w:hAnsi="Times-Roman" w:cs="Times-Roman"/>
          <w:color w:val="000000"/>
          <w:sz w:val="28"/>
          <w:szCs w:val="28"/>
        </w:rPr>
        <w:t xml:space="preserve"> </w:t>
      </w:r>
      <w:r>
        <w:rPr>
          <w:rFonts w:ascii="DeVinne" w:hAnsi="DeVinne" w:cs="DeVinne"/>
          <w:color w:val="000000"/>
          <w:sz w:val="28"/>
          <w:szCs w:val="28"/>
        </w:rPr>
        <w:t xml:space="preserve">described in paragraph (1) or (2) of section </w:t>
      </w:r>
      <w:r>
        <w:rPr>
          <w:rFonts w:ascii="Times-Roman" w:hAnsi="Times-Roman" w:cs="Times-Roman"/>
          <w:color w:val="000000"/>
          <w:sz w:val="28"/>
          <w:szCs w:val="28"/>
        </w:rPr>
        <w:t xml:space="preserve">13 </w:t>
      </w:r>
      <w:r>
        <w:rPr>
          <w:rFonts w:ascii="DeVinne" w:hAnsi="DeVinne" w:cs="DeVinne"/>
          <w:color w:val="000000"/>
          <w:sz w:val="28"/>
          <w:szCs w:val="28"/>
        </w:rPr>
        <w:t xml:space="preserve">2202(a) of the Social Security Act or </w:t>
      </w:r>
      <w:r>
        <w:rPr>
          <w:rFonts w:ascii="DeVinne" w:hAnsi="DeVinne" w:cs="DeVinne"/>
          <w:color w:val="000000"/>
          <w:sz w:val="28"/>
          <w:szCs w:val="28"/>
        </w:rPr>
        <w:lastRenderedPageBreak/>
        <w:t xml:space="preserve">participates in the program established under section 2205 of such Act, for health insurance offered in the individual market in such State, with respect to an individual who is an applicable policyholder of such coverage with respect to an </w:t>
      </w:r>
      <w:r>
        <w:rPr>
          <w:rFonts w:ascii="Times-Roman" w:hAnsi="Times-Roman" w:cs="Times-Roman"/>
          <w:color w:val="000000"/>
          <w:sz w:val="28"/>
          <w:szCs w:val="28"/>
        </w:rPr>
        <w:t xml:space="preserve"> </w:t>
      </w:r>
      <w:r>
        <w:rPr>
          <w:rFonts w:ascii="DeVinne" w:hAnsi="DeVinne" w:cs="DeVinne"/>
          <w:color w:val="000000"/>
          <w:sz w:val="28"/>
          <w:szCs w:val="28"/>
        </w:rPr>
        <w:t>enforcement period (as defined in section 2710A(b)) applicable to enrollments for a plan year beginning with plan year 2019 (or, in the case of enrollments during a special enrollment period, beginning with plan year 2018), to—</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w:t>
      </w:r>
      <w:proofErr w:type="spellStart"/>
      <w:r>
        <w:rPr>
          <w:rFonts w:ascii="DeVinne" w:hAnsi="DeVinne" w:cs="DeVinne"/>
          <w:color w:val="000000"/>
          <w:sz w:val="28"/>
          <w:szCs w:val="28"/>
        </w:rPr>
        <w:t>i</w:t>
      </w:r>
      <w:proofErr w:type="spellEnd"/>
      <w:r>
        <w:rPr>
          <w:rFonts w:ascii="DeVinne" w:hAnsi="DeVinne" w:cs="DeVinne"/>
          <w:color w:val="000000"/>
          <w:sz w:val="28"/>
          <w:szCs w:val="28"/>
        </w:rPr>
        <w:t>) subject to paragraph (5), not apply any increase to the monthly premium rate that would otherwise apply under section 2710A to such individual for such coverage; and</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‘‘(ii) instead, subject to paragraph (5)—</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‘‘(I) apply subsection (a)(1) as if health status were included as a factor described in subparagraph (A) of such subsection; and</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‘‘(II) not apply section 2705(b).</w:t>
      </w:r>
    </w:p>
    <w:p w:rsidR="00C969C8" w:rsidRDefault="00C969C8" w:rsidP="00C969C8">
      <w:pPr>
        <w:autoSpaceDE w:val="0"/>
        <w:autoSpaceDN w:val="0"/>
        <w:adjustRightInd w:val="0"/>
        <w:spacing w:after="0" w:line="240" w:lineRule="auto"/>
        <w:rPr>
          <w:rFonts w:ascii="Times-Roman" w:hAnsi="Times-Roman" w:cs="Times-Roman"/>
          <w:color w:val="000000"/>
          <w:sz w:val="28"/>
          <w:szCs w:val="28"/>
        </w:rPr>
      </w:pP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‘‘(2) D</w:t>
      </w:r>
      <w:r>
        <w:rPr>
          <w:rFonts w:ascii="DeVinne" w:hAnsi="DeVinne" w:cs="DeVinne"/>
          <w:color w:val="000000"/>
          <w:sz w:val="21"/>
          <w:szCs w:val="21"/>
        </w:rPr>
        <w:t>EFAULT APPROVAL</w:t>
      </w:r>
      <w:r>
        <w:rPr>
          <w:rFonts w:ascii="DeVinne" w:hAnsi="DeVinne" w:cs="DeVinne"/>
          <w:color w:val="000000"/>
          <w:sz w:val="28"/>
          <w:szCs w:val="28"/>
        </w:rPr>
        <w:t>.—An application submitted under paragraph (1) is approved unless the</w:t>
      </w:r>
      <w:r>
        <w:rPr>
          <w:rFonts w:ascii="Times-Roman" w:hAnsi="Times-Roman" w:cs="Times-Roman"/>
          <w:color w:val="000000"/>
          <w:sz w:val="28"/>
          <w:szCs w:val="28"/>
        </w:rPr>
        <w:t xml:space="preserve"> </w:t>
      </w:r>
      <w:r>
        <w:rPr>
          <w:rFonts w:ascii="DeVinne" w:hAnsi="DeVinne" w:cs="DeVinne"/>
          <w:color w:val="000000"/>
          <w:sz w:val="28"/>
          <w:szCs w:val="28"/>
        </w:rPr>
        <w:t>Secretary notifies the State submitting the application, not later than 60 days after the date of the submission of such application, that the application has been denied for not being in compliance with any requirement of paragraph (3) and of the reason for such denial.</w:t>
      </w:r>
    </w:p>
    <w:p w:rsidR="00C969C8" w:rsidRDefault="00C969C8" w:rsidP="00C969C8">
      <w:pPr>
        <w:autoSpaceDE w:val="0"/>
        <w:autoSpaceDN w:val="0"/>
        <w:adjustRightInd w:val="0"/>
        <w:spacing w:after="0" w:line="240" w:lineRule="auto"/>
        <w:rPr>
          <w:rFonts w:ascii="Times-Roman" w:hAnsi="Times-Roman" w:cs="Times-Roman"/>
          <w:color w:val="000000"/>
          <w:sz w:val="28"/>
          <w:szCs w:val="28"/>
        </w:rPr>
      </w:pP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‘‘(3) R</w:t>
      </w:r>
      <w:r>
        <w:rPr>
          <w:rFonts w:ascii="DeVinne" w:hAnsi="DeVinne" w:cs="DeVinne"/>
          <w:color w:val="000000"/>
          <w:sz w:val="21"/>
          <w:szCs w:val="21"/>
        </w:rPr>
        <w:t>EQUIREMENTS</w:t>
      </w:r>
      <w:r>
        <w:rPr>
          <w:rFonts w:ascii="DeVinne" w:hAnsi="DeVinne" w:cs="DeVinne"/>
          <w:color w:val="000000"/>
          <w:sz w:val="28"/>
          <w:szCs w:val="28"/>
        </w:rPr>
        <w:t>.—The requirements of this paragraph, with respect to an application submitted under paragraph (1), are the following:</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‘‘(A) The application is submitted at such time, and in such manner, as the Secretary may require.</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‘‘(B) The application specifies how the approval of such application will provide for one or more of the following:</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w:t>
      </w:r>
      <w:proofErr w:type="spellStart"/>
      <w:r>
        <w:rPr>
          <w:rFonts w:ascii="DeVinne" w:hAnsi="DeVinne" w:cs="DeVinne"/>
          <w:color w:val="000000"/>
          <w:sz w:val="28"/>
          <w:szCs w:val="28"/>
        </w:rPr>
        <w:t>i</w:t>
      </w:r>
      <w:proofErr w:type="spellEnd"/>
      <w:r>
        <w:rPr>
          <w:rFonts w:ascii="DeVinne" w:hAnsi="DeVinne" w:cs="DeVinne"/>
          <w:color w:val="000000"/>
          <w:sz w:val="28"/>
          <w:szCs w:val="28"/>
        </w:rPr>
        <w:t>) Reducing average premiums for health insurance coverage in the State.</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‘‘(ii) Increasing enrollment in health insurance coverage in the State.</w:t>
      </w:r>
    </w:p>
    <w:p w:rsidR="00C969C8" w:rsidRDefault="00DF2CCE"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w:t>
      </w:r>
      <w:r w:rsidR="00C969C8">
        <w:rPr>
          <w:rFonts w:ascii="DeVinne" w:hAnsi="DeVinne" w:cs="DeVinne"/>
          <w:color w:val="000000"/>
          <w:sz w:val="28"/>
          <w:szCs w:val="28"/>
        </w:rPr>
        <w:t>‘(iii) Stabilizing the market for health</w:t>
      </w:r>
      <w:r>
        <w:rPr>
          <w:rFonts w:ascii="DeVinne" w:hAnsi="DeVinne" w:cs="DeVinne"/>
          <w:color w:val="000000"/>
          <w:sz w:val="28"/>
          <w:szCs w:val="28"/>
        </w:rPr>
        <w:t xml:space="preserve"> </w:t>
      </w:r>
      <w:r w:rsidR="00C969C8">
        <w:rPr>
          <w:rFonts w:ascii="DeVinne" w:hAnsi="DeVinne" w:cs="DeVinne"/>
          <w:color w:val="000000"/>
          <w:sz w:val="28"/>
          <w:szCs w:val="28"/>
        </w:rPr>
        <w:t>insurance coverage in the State.</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‘‘(iv) Stabilizing premiums for individuals with pre-existing conditions.</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‘‘(v) Increasing the choice of health</w:t>
      </w:r>
      <w:r>
        <w:rPr>
          <w:rFonts w:ascii="Times-Roman" w:hAnsi="Times-Roman" w:cs="Times-Roman"/>
          <w:color w:val="000000"/>
          <w:sz w:val="28"/>
          <w:szCs w:val="28"/>
        </w:rPr>
        <w:t xml:space="preserve"> </w:t>
      </w:r>
      <w:r>
        <w:rPr>
          <w:rFonts w:ascii="DeVinne" w:hAnsi="DeVinne" w:cs="DeVinne"/>
          <w:color w:val="000000"/>
          <w:sz w:val="28"/>
          <w:szCs w:val="28"/>
        </w:rPr>
        <w:t>plans in the State.</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‘‘(C) The application specifies the period</w:t>
      </w:r>
      <w:r w:rsidR="00DF2CCE">
        <w:rPr>
          <w:rFonts w:ascii="DeVinne" w:hAnsi="DeVinne" w:cs="DeVinne"/>
          <w:color w:val="000000"/>
          <w:sz w:val="28"/>
          <w:szCs w:val="28"/>
        </w:rPr>
        <w:t xml:space="preserve"> </w:t>
      </w:r>
      <w:r>
        <w:rPr>
          <w:rFonts w:ascii="DeVinne" w:hAnsi="DeVinne" w:cs="DeVinne"/>
          <w:color w:val="000000"/>
          <w:sz w:val="28"/>
          <w:szCs w:val="28"/>
        </w:rPr>
        <w:t>for which the waiver is to be effective, consistent with paragraph (4).</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‘‘(D) In the case of an application for purposes of pa</w:t>
      </w:r>
      <w:r w:rsidR="00DF2CCE">
        <w:rPr>
          <w:rFonts w:ascii="DeVinne" w:hAnsi="DeVinne" w:cs="DeVinne"/>
          <w:color w:val="000000"/>
          <w:sz w:val="28"/>
          <w:szCs w:val="28"/>
        </w:rPr>
        <w:t xml:space="preserve">ragraph (1)(A), the application </w:t>
      </w:r>
      <w:r>
        <w:rPr>
          <w:rFonts w:ascii="DeVinne" w:hAnsi="DeVinne" w:cs="DeVinne"/>
          <w:color w:val="000000"/>
          <w:sz w:val="28"/>
          <w:szCs w:val="28"/>
        </w:rPr>
        <w:t>specifies the higher ratio to be applied pursuant</w:t>
      </w:r>
      <w:r w:rsidR="00DF2CCE">
        <w:rPr>
          <w:rFonts w:ascii="DeVinne" w:hAnsi="DeVinne" w:cs="DeVinne"/>
          <w:color w:val="000000"/>
          <w:sz w:val="28"/>
          <w:szCs w:val="28"/>
        </w:rPr>
        <w:t xml:space="preserve"> </w:t>
      </w:r>
      <w:r>
        <w:rPr>
          <w:rFonts w:ascii="DeVinne" w:hAnsi="DeVinne" w:cs="DeVinne"/>
          <w:color w:val="000000"/>
          <w:sz w:val="28"/>
          <w:szCs w:val="28"/>
        </w:rPr>
        <w:t>to such paragraph.</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‘‘(E) In the case of an application for purposes of pa</w:t>
      </w:r>
      <w:r w:rsidR="00DF2CCE">
        <w:rPr>
          <w:rFonts w:ascii="DeVinne" w:hAnsi="DeVinne" w:cs="DeVinne"/>
          <w:color w:val="000000"/>
          <w:sz w:val="28"/>
          <w:szCs w:val="28"/>
        </w:rPr>
        <w:t xml:space="preserve">ragraph (1)(B), the application </w:t>
      </w:r>
      <w:r>
        <w:rPr>
          <w:rFonts w:ascii="DeVinne" w:hAnsi="DeVinne" w:cs="DeVinne"/>
          <w:color w:val="000000"/>
          <w:sz w:val="28"/>
          <w:szCs w:val="28"/>
        </w:rPr>
        <w:t>specifies the essential health benefits to be applied pursuant to such paragraph.</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lastRenderedPageBreak/>
        <w:t>‘‘(F) In the case of an application for purposes of paragraph (1)(C), the application demonstrates that the State has in place a program</w:t>
      </w:r>
      <w:r w:rsidR="00DF2CCE">
        <w:rPr>
          <w:rFonts w:ascii="DeVinne" w:hAnsi="DeVinne" w:cs="DeVinne"/>
          <w:color w:val="000000"/>
          <w:sz w:val="28"/>
          <w:szCs w:val="28"/>
        </w:rPr>
        <w:t xml:space="preserve"> </w:t>
      </w:r>
      <w:r>
        <w:rPr>
          <w:rFonts w:ascii="DeVinne" w:hAnsi="DeVinne" w:cs="DeVinne"/>
          <w:color w:val="000000"/>
          <w:sz w:val="28"/>
          <w:szCs w:val="28"/>
        </w:rPr>
        <w:t>that carries out the purpose described in paragraph (1) or (2) of section 2202(a) of the Social Security Act or participates in the program</w:t>
      </w:r>
      <w:r w:rsidR="00DF2CCE">
        <w:rPr>
          <w:rFonts w:ascii="DeVinne" w:hAnsi="DeVinne" w:cs="DeVinne"/>
          <w:color w:val="000000"/>
          <w:sz w:val="28"/>
          <w:szCs w:val="28"/>
        </w:rPr>
        <w:t xml:space="preserve"> </w:t>
      </w:r>
      <w:r>
        <w:rPr>
          <w:rFonts w:ascii="DeVinne" w:hAnsi="DeVinne" w:cs="DeVinne"/>
          <w:color w:val="000000"/>
          <w:sz w:val="28"/>
          <w:szCs w:val="28"/>
        </w:rPr>
        <w:t>established under section 2205 of such Act.</w:t>
      </w:r>
    </w:p>
    <w:p w:rsidR="00DF2CCE" w:rsidRDefault="00DF2CCE" w:rsidP="00C969C8">
      <w:pPr>
        <w:autoSpaceDE w:val="0"/>
        <w:autoSpaceDN w:val="0"/>
        <w:adjustRightInd w:val="0"/>
        <w:spacing w:after="0" w:line="240" w:lineRule="auto"/>
        <w:rPr>
          <w:rFonts w:ascii="Times-Roman" w:hAnsi="Times-Roman" w:cs="Times-Roman"/>
          <w:color w:val="000000"/>
          <w:sz w:val="28"/>
          <w:szCs w:val="28"/>
        </w:rPr>
      </w:pP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‘‘(4) T</w:t>
      </w:r>
      <w:r>
        <w:rPr>
          <w:rFonts w:ascii="DeVinne" w:hAnsi="DeVinne" w:cs="DeVinne"/>
          <w:color w:val="000000"/>
          <w:sz w:val="21"/>
          <w:szCs w:val="21"/>
        </w:rPr>
        <w:t>ERM OF WAIVER</w:t>
      </w:r>
      <w:r>
        <w:rPr>
          <w:rFonts w:ascii="DeVinne" w:hAnsi="DeVinne" w:cs="DeVinne"/>
          <w:color w:val="000000"/>
          <w:sz w:val="28"/>
          <w:szCs w:val="28"/>
        </w:rPr>
        <w:t>.—</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‘‘(A) I</w:t>
      </w:r>
      <w:r>
        <w:rPr>
          <w:rFonts w:ascii="DeVinne" w:hAnsi="DeVinne" w:cs="DeVinne"/>
          <w:color w:val="000000"/>
          <w:sz w:val="21"/>
          <w:szCs w:val="21"/>
        </w:rPr>
        <w:t>N GENERAL</w:t>
      </w:r>
      <w:r>
        <w:rPr>
          <w:rFonts w:ascii="DeVinne" w:hAnsi="DeVinne" w:cs="DeVinne"/>
          <w:color w:val="000000"/>
          <w:sz w:val="28"/>
          <w:szCs w:val="28"/>
        </w:rPr>
        <w:t>.—No waiver for a State</w:t>
      </w:r>
      <w:r>
        <w:rPr>
          <w:rFonts w:ascii="Times-Roman" w:hAnsi="Times-Roman" w:cs="Times-Roman"/>
          <w:color w:val="000000"/>
          <w:sz w:val="28"/>
          <w:szCs w:val="28"/>
        </w:rPr>
        <w:t xml:space="preserve"> </w:t>
      </w:r>
      <w:r>
        <w:rPr>
          <w:rFonts w:ascii="DeVinne" w:hAnsi="DeVinne" w:cs="DeVinne"/>
          <w:color w:val="000000"/>
          <w:sz w:val="28"/>
          <w:szCs w:val="28"/>
        </w:rPr>
        <w:t>under this subsection may extend over a period</w:t>
      </w:r>
      <w:r>
        <w:rPr>
          <w:rFonts w:ascii="Times-Roman" w:hAnsi="Times-Roman" w:cs="Times-Roman"/>
          <w:color w:val="000000"/>
          <w:sz w:val="28"/>
          <w:szCs w:val="28"/>
        </w:rPr>
        <w:t xml:space="preserve"> </w:t>
      </w:r>
      <w:r>
        <w:rPr>
          <w:rFonts w:ascii="DeVinne" w:hAnsi="DeVinne" w:cs="DeVinne"/>
          <w:color w:val="000000"/>
          <w:sz w:val="28"/>
          <w:szCs w:val="28"/>
        </w:rPr>
        <w:t>of longer than 10 years unless the State requests continuation of such waiver, and such request shall be deemed granted unless the Secretary, within 90 days after the date of its submission to the Secretary, either denies such request in writing or informs the State in writing</w:t>
      </w:r>
      <w:r>
        <w:rPr>
          <w:rFonts w:ascii="Times-Roman" w:hAnsi="Times-Roman" w:cs="Times-Roman"/>
          <w:color w:val="000000"/>
          <w:sz w:val="28"/>
          <w:szCs w:val="28"/>
        </w:rPr>
        <w:t xml:space="preserve"> </w:t>
      </w:r>
      <w:r>
        <w:rPr>
          <w:rFonts w:ascii="DeVinne" w:hAnsi="DeVinne" w:cs="DeVinne"/>
          <w:color w:val="000000"/>
          <w:sz w:val="28"/>
          <w:szCs w:val="28"/>
        </w:rPr>
        <w:t>with respect to any additional information</w:t>
      </w:r>
      <w:r>
        <w:rPr>
          <w:rFonts w:ascii="Times-Roman" w:hAnsi="Times-Roman" w:cs="Times-Roman"/>
          <w:color w:val="000000"/>
          <w:sz w:val="28"/>
          <w:szCs w:val="28"/>
        </w:rPr>
        <w:t xml:space="preserve"> </w:t>
      </w:r>
      <w:r>
        <w:rPr>
          <w:rFonts w:ascii="DeVinne" w:hAnsi="DeVinne" w:cs="DeVinne"/>
          <w:color w:val="000000"/>
          <w:sz w:val="28"/>
          <w:szCs w:val="28"/>
        </w:rPr>
        <w:t>which is needed in order to make a final determination with respect to the request.</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‘‘(B) S</w:t>
      </w:r>
      <w:r>
        <w:rPr>
          <w:rFonts w:ascii="DeVinne" w:hAnsi="DeVinne" w:cs="DeVinne"/>
          <w:color w:val="000000"/>
          <w:sz w:val="21"/>
          <w:szCs w:val="21"/>
        </w:rPr>
        <w:t>PECIAL RULE</w:t>
      </w:r>
      <w:r>
        <w:rPr>
          <w:rFonts w:ascii="DeVinne" w:hAnsi="DeVinne" w:cs="DeVinne"/>
          <w:color w:val="000000"/>
          <w:sz w:val="28"/>
          <w:szCs w:val="28"/>
        </w:rPr>
        <w:t>.—A waiver applied for</w:t>
      </w:r>
      <w:r>
        <w:rPr>
          <w:rFonts w:ascii="Times-Roman" w:hAnsi="Times-Roman" w:cs="Times-Roman"/>
          <w:color w:val="000000"/>
          <w:sz w:val="28"/>
          <w:szCs w:val="28"/>
        </w:rPr>
        <w:t xml:space="preserve"> </w:t>
      </w:r>
      <w:r>
        <w:rPr>
          <w:rFonts w:ascii="DeVinne" w:hAnsi="DeVinne" w:cs="DeVinne"/>
          <w:color w:val="000000"/>
          <w:sz w:val="28"/>
          <w:szCs w:val="28"/>
        </w:rPr>
        <w:t>by a State under paragraph (1)(C) may only be</w:t>
      </w:r>
      <w:r>
        <w:rPr>
          <w:rFonts w:ascii="Times-Roman" w:hAnsi="Times-Roman" w:cs="Times-Roman"/>
          <w:color w:val="000000"/>
          <w:sz w:val="28"/>
          <w:szCs w:val="28"/>
        </w:rPr>
        <w:t xml:space="preserve"> </w:t>
      </w:r>
      <w:r>
        <w:rPr>
          <w:rFonts w:ascii="DeVinne" w:hAnsi="DeVinne" w:cs="DeVinne"/>
          <w:color w:val="000000"/>
          <w:sz w:val="28"/>
          <w:szCs w:val="28"/>
        </w:rPr>
        <w:t>effective for a period during which the State—</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w:t>
      </w:r>
      <w:proofErr w:type="spellStart"/>
      <w:r>
        <w:rPr>
          <w:rFonts w:ascii="DeVinne" w:hAnsi="DeVinne" w:cs="DeVinne"/>
          <w:color w:val="000000"/>
          <w:sz w:val="28"/>
          <w:szCs w:val="28"/>
        </w:rPr>
        <w:t>i</w:t>
      </w:r>
      <w:proofErr w:type="spellEnd"/>
      <w:r>
        <w:rPr>
          <w:rFonts w:ascii="DeVinne" w:hAnsi="DeVinne" w:cs="DeVinne"/>
          <w:color w:val="000000"/>
          <w:sz w:val="28"/>
          <w:szCs w:val="28"/>
        </w:rPr>
        <w:t>) has in place a program that carries ou</w:t>
      </w:r>
      <w:r w:rsidR="00DF2CCE">
        <w:rPr>
          <w:rFonts w:ascii="DeVinne" w:hAnsi="DeVinne" w:cs="DeVinne"/>
          <w:color w:val="000000"/>
          <w:sz w:val="28"/>
          <w:szCs w:val="28"/>
        </w:rPr>
        <w:t>t the purpose described in para</w:t>
      </w:r>
      <w:r>
        <w:rPr>
          <w:rFonts w:ascii="DeVinne" w:hAnsi="DeVinne" w:cs="DeVinne"/>
          <w:color w:val="000000"/>
          <w:sz w:val="28"/>
          <w:szCs w:val="28"/>
        </w:rPr>
        <w:t>graph (1) or (2) of section 2202(a) of the</w:t>
      </w:r>
      <w:r>
        <w:rPr>
          <w:rFonts w:ascii="Times-Roman" w:hAnsi="Times-Roman" w:cs="Times-Roman"/>
          <w:color w:val="000000"/>
          <w:sz w:val="28"/>
          <w:szCs w:val="28"/>
        </w:rPr>
        <w:t xml:space="preserve"> </w:t>
      </w:r>
      <w:r>
        <w:rPr>
          <w:rFonts w:ascii="DeVinne" w:hAnsi="DeVinne" w:cs="DeVinne"/>
          <w:color w:val="000000"/>
          <w:sz w:val="28"/>
          <w:szCs w:val="28"/>
        </w:rPr>
        <w:t>Social Security Act; or</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‘‘(ii) participates in the program established under section 2205 of such Act.</w:t>
      </w:r>
    </w:p>
    <w:p w:rsidR="00DF2CCE" w:rsidRDefault="00DF2CCE" w:rsidP="00C969C8">
      <w:pPr>
        <w:autoSpaceDE w:val="0"/>
        <w:autoSpaceDN w:val="0"/>
        <w:adjustRightInd w:val="0"/>
        <w:spacing w:after="0" w:line="240" w:lineRule="auto"/>
        <w:rPr>
          <w:rFonts w:ascii="Times-Roman" w:hAnsi="Times-Roman" w:cs="Times-Roman"/>
          <w:color w:val="000000"/>
          <w:sz w:val="28"/>
          <w:szCs w:val="28"/>
        </w:rPr>
      </w:pP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‘‘(5) N</w:t>
      </w:r>
      <w:r>
        <w:rPr>
          <w:rFonts w:ascii="DeVinne" w:hAnsi="DeVinne" w:cs="DeVinne"/>
          <w:color w:val="000000"/>
          <w:sz w:val="21"/>
          <w:szCs w:val="21"/>
        </w:rPr>
        <w:t>ON</w:t>
      </w:r>
      <w:r>
        <w:rPr>
          <w:rFonts w:ascii="DeVinne" w:hAnsi="DeVinne" w:cs="DeVinne"/>
          <w:color w:val="000000"/>
          <w:sz w:val="28"/>
          <w:szCs w:val="28"/>
        </w:rPr>
        <w:t>-</w:t>
      </w:r>
      <w:r>
        <w:rPr>
          <w:rFonts w:ascii="DeVinne" w:hAnsi="DeVinne" w:cs="DeVinne"/>
          <w:color w:val="000000"/>
          <w:sz w:val="21"/>
          <w:szCs w:val="21"/>
        </w:rPr>
        <w:t>APPLICATION RULES</w:t>
      </w:r>
      <w:r>
        <w:rPr>
          <w:rFonts w:ascii="DeVinne" w:hAnsi="DeVinne" w:cs="DeVinne"/>
          <w:color w:val="000000"/>
          <w:sz w:val="28"/>
          <w:szCs w:val="28"/>
        </w:rPr>
        <w:t>.—</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‘‘(A) S</w:t>
      </w:r>
      <w:r>
        <w:rPr>
          <w:rFonts w:ascii="DeVinne" w:hAnsi="DeVinne" w:cs="DeVinne"/>
          <w:color w:val="000000"/>
          <w:sz w:val="21"/>
          <w:szCs w:val="21"/>
        </w:rPr>
        <w:t>PECIFIED NON</w:t>
      </w:r>
      <w:r>
        <w:rPr>
          <w:rFonts w:ascii="DeVinne" w:hAnsi="DeVinne" w:cs="DeVinne"/>
          <w:color w:val="000000"/>
          <w:sz w:val="28"/>
          <w:szCs w:val="28"/>
        </w:rPr>
        <w:t>-</w:t>
      </w:r>
      <w:r>
        <w:rPr>
          <w:rFonts w:ascii="DeVinne" w:hAnsi="DeVinne" w:cs="DeVinne"/>
          <w:color w:val="000000"/>
          <w:sz w:val="21"/>
          <w:szCs w:val="21"/>
        </w:rPr>
        <w:t>APPLICATION PROVISIONS</w:t>
      </w:r>
      <w:r>
        <w:rPr>
          <w:rFonts w:ascii="DeVinne" w:hAnsi="DeVinne" w:cs="DeVinne"/>
          <w:color w:val="000000"/>
          <w:sz w:val="28"/>
          <w:szCs w:val="28"/>
        </w:rPr>
        <w:t>.—In no</w:t>
      </w:r>
      <w:r w:rsidR="00DF2CCE">
        <w:rPr>
          <w:rFonts w:ascii="DeVinne" w:hAnsi="DeVinne" w:cs="DeVinne"/>
          <w:color w:val="000000"/>
          <w:sz w:val="28"/>
          <w:szCs w:val="28"/>
        </w:rPr>
        <w:t xml:space="preserve"> case may a waiver for purposes </w:t>
      </w:r>
      <w:r>
        <w:rPr>
          <w:rFonts w:ascii="DeVinne" w:hAnsi="DeVinne" w:cs="DeVinne"/>
          <w:color w:val="000000"/>
          <w:sz w:val="28"/>
          <w:szCs w:val="28"/>
        </w:rPr>
        <w:t>of paragraph (1) apply with respect to any of</w:t>
      </w:r>
      <w:r w:rsidR="00DF2CCE">
        <w:rPr>
          <w:rFonts w:ascii="DeVinne" w:hAnsi="DeVinne" w:cs="DeVinne"/>
          <w:color w:val="000000"/>
          <w:sz w:val="28"/>
          <w:szCs w:val="28"/>
        </w:rPr>
        <w:t xml:space="preserve"> </w:t>
      </w:r>
      <w:r>
        <w:rPr>
          <w:rFonts w:ascii="DeVinne" w:hAnsi="DeVinne" w:cs="DeVinne"/>
          <w:color w:val="000000"/>
          <w:sz w:val="28"/>
          <w:szCs w:val="28"/>
        </w:rPr>
        <w:t>the following provisions:</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w:t>
      </w:r>
      <w:proofErr w:type="spellStart"/>
      <w:r>
        <w:rPr>
          <w:rFonts w:ascii="DeVinne" w:hAnsi="DeVinne" w:cs="DeVinne"/>
          <w:color w:val="000000"/>
          <w:sz w:val="28"/>
          <w:szCs w:val="28"/>
        </w:rPr>
        <w:t>i</w:t>
      </w:r>
      <w:proofErr w:type="spellEnd"/>
      <w:r>
        <w:rPr>
          <w:rFonts w:ascii="DeVinne" w:hAnsi="DeVinne" w:cs="DeVinne"/>
          <w:color w:val="000000"/>
          <w:sz w:val="28"/>
          <w:szCs w:val="28"/>
        </w:rPr>
        <w:t>) Section 1301 of the Patient Protection and Affordable Care Act, to the extent that such section applies to qualified</w:t>
      </w:r>
      <w:r>
        <w:rPr>
          <w:rFonts w:ascii="Times-Roman" w:hAnsi="Times-Roman" w:cs="Times-Roman"/>
          <w:color w:val="000000"/>
          <w:sz w:val="28"/>
          <w:szCs w:val="28"/>
        </w:rPr>
        <w:t xml:space="preserve"> </w:t>
      </w:r>
      <w:r>
        <w:rPr>
          <w:rFonts w:ascii="DeVinne" w:hAnsi="DeVinne" w:cs="DeVinne"/>
          <w:color w:val="000000"/>
          <w:sz w:val="28"/>
          <w:szCs w:val="28"/>
        </w:rPr>
        <w:t>health plans offered through the CO-OP</w:t>
      </w:r>
      <w:r>
        <w:rPr>
          <w:rFonts w:ascii="Times-Roman" w:hAnsi="Times-Roman" w:cs="Times-Roman"/>
          <w:color w:val="000000"/>
          <w:sz w:val="28"/>
          <w:szCs w:val="28"/>
        </w:rPr>
        <w:t xml:space="preserve"> </w:t>
      </w:r>
      <w:r>
        <w:rPr>
          <w:rFonts w:ascii="DeVinne" w:hAnsi="DeVinne" w:cs="DeVinne"/>
          <w:color w:val="000000"/>
          <w:sz w:val="28"/>
          <w:szCs w:val="28"/>
        </w:rPr>
        <w:t>program under section 1322 of such Act or</w:t>
      </w:r>
      <w:r>
        <w:rPr>
          <w:rFonts w:ascii="Times-Roman" w:hAnsi="Times-Roman" w:cs="Times-Roman"/>
          <w:color w:val="000000"/>
          <w:sz w:val="28"/>
          <w:szCs w:val="28"/>
        </w:rPr>
        <w:t xml:space="preserve"> </w:t>
      </w:r>
      <w:r>
        <w:rPr>
          <w:rFonts w:ascii="DeVinne" w:hAnsi="DeVinne" w:cs="DeVinne"/>
          <w:color w:val="000000"/>
          <w:sz w:val="28"/>
          <w:szCs w:val="28"/>
        </w:rPr>
        <w:t>multi-State plans under section 1334 of</w:t>
      </w:r>
      <w:r>
        <w:rPr>
          <w:rFonts w:ascii="Times-Roman" w:hAnsi="Times-Roman" w:cs="Times-Roman"/>
          <w:color w:val="000000"/>
          <w:sz w:val="28"/>
          <w:szCs w:val="28"/>
        </w:rPr>
        <w:t xml:space="preserve"> </w:t>
      </w:r>
      <w:r>
        <w:rPr>
          <w:rFonts w:ascii="DeVinne" w:hAnsi="DeVinne" w:cs="DeVinne"/>
          <w:color w:val="000000"/>
          <w:sz w:val="28"/>
          <w:szCs w:val="28"/>
        </w:rPr>
        <w:t>such Act.</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 xml:space="preserve">‘‘(ii) Sections </w:t>
      </w:r>
      <w:r w:rsidRPr="000737D8">
        <w:rPr>
          <w:rFonts w:ascii="DeVinne" w:hAnsi="DeVinne" w:cs="DeVinne"/>
          <w:strike/>
          <w:color w:val="C00000"/>
          <w:sz w:val="28"/>
          <w:szCs w:val="28"/>
        </w:rPr>
        <w:t>1312(d)(3)(D),</w:t>
      </w:r>
      <w:r w:rsidRPr="000737D8">
        <w:rPr>
          <w:rFonts w:ascii="DeVinne" w:hAnsi="DeVinne" w:cs="DeVinne"/>
          <w:color w:val="C00000"/>
          <w:sz w:val="28"/>
          <w:szCs w:val="28"/>
        </w:rPr>
        <w:t xml:space="preserve"> </w:t>
      </w:r>
      <w:r>
        <w:rPr>
          <w:rFonts w:ascii="DeVinne" w:hAnsi="DeVinne" w:cs="DeVinne"/>
          <w:color w:val="000000"/>
          <w:sz w:val="28"/>
          <w:szCs w:val="28"/>
        </w:rPr>
        <w:t>1331,</w:t>
      </w:r>
      <w:r>
        <w:rPr>
          <w:rFonts w:ascii="Times-Roman" w:hAnsi="Times-Roman" w:cs="Times-Roman"/>
          <w:color w:val="000000"/>
          <w:sz w:val="28"/>
          <w:szCs w:val="28"/>
        </w:rPr>
        <w:t xml:space="preserve"> </w:t>
      </w:r>
      <w:r>
        <w:rPr>
          <w:rFonts w:ascii="DeVinne" w:hAnsi="DeVinne" w:cs="DeVinne"/>
          <w:color w:val="000000"/>
          <w:sz w:val="28"/>
          <w:szCs w:val="28"/>
        </w:rPr>
        <w:t>1332, 1333, and 1334 of such Act.</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‘‘(B) H</w:t>
      </w:r>
      <w:r>
        <w:rPr>
          <w:rFonts w:ascii="DeVinne" w:hAnsi="DeVinne" w:cs="DeVinne"/>
          <w:color w:val="000000"/>
          <w:sz w:val="21"/>
          <w:szCs w:val="21"/>
        </w:rPr>
        <w:t>OLD HARMLESS</w:t>
      </w:r>
      <w:r>
        <w:rPr>
          <w:rFonts w:ascii="DeVinne" w:hAnsi="DeVinne" w:cs="DeVinne"/>
          <w:color w:val="000000"/>
          <w:sz w:val="28"/>
          <w:szCs w:val="28"/>
        </w:rPr>
        <w:t>.—Any standard or</w:t>
      </w:r>
      <w:r w:rsidR="00DF2CCE">
        <w:rPr>
          <w:rFonts w:ascii="DeVinne" w:hAnsi="DeVinne" w:cs="DeVinne"/>
          <w:color w:val="000000"/>
          <w:sz w:val="28"/>
          <w:szCs w:val="28"/>
        </w:rPr>
        <w:t xml:space="preserve"> </w:t>
      </w:r>
      <w:r>
        <w:rPr>
          <w:rFonts w:ascii="DeVinne" w:hAnsi="DeVinne" w:cs="DeVinne"/>
          <w:color w:val="000000"/>
          <w:sz w:val="28"/>
          <w:szCs w:val="28"/>
        </w:rPr>
        <w:t>requirement adopted by a State pursuant to the</w:t>
      </w:r>
      <w:r w:rsidR="00DF2CCE">
        <w:rPr>
          <w:rFonts w:ascii="DeVinne" w:hAnsi="DeVinne" w:cs="DeVinne"/>
          <w:color w:val="000000"/>
          <w:sz w:val="28"/>
          <w:szCs w:val="28"/>
        </w:rPr>
        <w:t xml:space="preserve"> </w:t>
      </w:r>
      <w:r>
        <w:rPr>
          <w:rFonts w:ascii="DeVinne" w:hAnsi="DeVinne" w:cs="DeVinne"/>
          <w:color w:val="000000"/>
          <w:sz w:val="28"/>
          <w:szCs w:val="28"/>
        </w:rPr>
        <w:t>terms of a waiver approved under this subsection shall be deemed to comply with section</w:t>
      </w:r>
      <w:r>
        <w:rPr>
          <w:rFonts w:ascii="Times-Roman" w:hAnsi="Times-Roman" w:cs="Times-Roman"/>
          <w:color w:val="000000"/>
          <w:sz w:val="28"/>
          <w:szCs w:val="28"/>
        </w:rPr>
        <w:t xml:space="preserve"> </w:t>
      </w:r>
      <w:r>
        <w:rPr>
          <w:rFonts w:ascii="DeVinne" w:hAnsi="DeVinne" w:cs="DeVinne"/>
          <w:color w:val="000000"/>
          <w:sz w:val="28"/>
          <w:szCs w:val="28"/>
        </w:rPr>
        <w:t>1252 of the Patient Protection and Affordable</w:t>
      </w:r>
      <w:r w:rsidR="00DF2CCE">
        <w:rPr>
          <w:rFonts w:ascii="DeVinne" w:hAnsi="DeVinne" w:cs="DeVinne"/>
          <w:color w:val="000000"/>
          <w:sz w:val="28"/>
          <w:szCs w:val="28"/>
        </w:rPr>
        <w:t xml:space="preserve"> </w:t>
      </w:r>
      <w:r>
        <w:rPr>
          <w:rFonts w:ascii="DeVinne" w:hAnsi="DeVinne" w:cs="DeVinne"/>
          <w:color w:val="000000"/>
          <w:sz w:val="28"/>
          <w:szCs w:val="28"/>
        </w:rPr>
        <w:t>Care Act and subsection (a) of section 1324 of</w:t>
      </w:r>
      <w:r w:rsidR="00DF2CCE">
        <w:rPr>
          <w:rFonts w:ascii="DeVinne" w:hAnsi="DeVinne" w:cs="DeVinne"/>
          <w:color w:val="000000"/>
          <w:sz w:val="28"/>
          <w:szCs w:val="28"/>
        </w:rPr>
        <w:t xml:space="preserve"> </w:t>
      </w:r>
      <w:r>
        <w:rPr>
          <w:rFonts w:ascii="DeVinne" w:hAnsi="DeVinne" w:cs="DeVinne"/>
          <w:color w:val="000000"/>
          <w:sz w:val="28"/>
          <w:szCs w:val="28"/>
        </w:rPr>
        <w:t>such Act, inso</w:t>
      </w:r>
      <w:r w:rsidR="00DF2CCE">
        <w:rPr>
          <w:rFonts w:ascii="DeVinne" w:hAnsi="DeVinne" w:cs="DeVinne"/>
          <w:color w:val="000000"/>
          <w:sz w:val="28"/>
          <w:szCs w:val="28"/>
        </w:rPr>
        <w:t>far as such standard or require</w:t>
      </w:r>
      <w:r>
        <w:rPr>
          <w:rFonts w:ascii="DeVinne" w:hAnsi="DeVinne" w:cs="DeVinne"/>
          <w:color w:val="000000"/>
          <w:sz w:val="28"/>
          <w:szCs w:val="28"/>
        </w:rPr>
        <w:t>ment relates to a Federal or State law described in subsection (b)(2) of such section (relating to rating).’’.</w:t>
      </w:r>
    </w:p>
    <w:p w:rsidR="00DF2CCE" w:rsidRDefault="00C969C8" w:rsidP="00C969C8">
      <w:pPr>
        <w:autoSpaceDE w:val="0"/>
        <w:autoSpaceDN w:val="0"/>
        <w:adjustRightInd w:val="0"/>
        <w:spacing w:after="0" w:line="240" w:lineRule="auto"/>
        <w:rPr>
          <w:rFonts w:ascii="Times-Roman" w:hAnsi="Times-Roman" w:cs="Times-Roman"/>
          <w:color w:val="000000"/>
          <w:sz w:val="28"/>
          <w:szCs w:val="28"/>
        </w:rPr>
      </w:pPr>
      <w:r>
        <w:rPr>
          <w:rFonts w:ascii="Times-Roman" w:hAnsi="Times-Roman" w:cs="Times-Roman"/>
          <w:color w:val="000000"/>
          <w:sz w:val="28"/>
          <w:szCs w:val="28"/>
        </w:rPr>
        <w:t xml:space="preserve"> </w:t>
      </w: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(b) A</w:t>
      </w:r>
      <w:r>
        <w:rPr>
          <w:rFonts w:ascii="DeVinne" w:hAnsi="DeVinne" w:cs="DeVinne"/>
          <w:color w:val="000000"/>
          <w:sz w:val="21"/>
          <w:szCs w:val="21"/>
        </w:rPr>
        <w:t xml:space="preserve">PPLICATION TO </w:t>
      </w:r>
      <w:r>
        <w:rPr>
          <w:rFonts w:ascii="DeVinne" w:hAnsi="DeVinne" w:cs="DeVinne"/>
          <w:color w:val="000000"/>
          <w:sz w:val="28"/>
          <w:szCs w:val="28"/>
        </w:rPr>
        <w:t>E</w:t>
      </w:r>
      <w:r>
        <w:rPr>
          <w:rFonts w:ascii="DeVinne" w:hAnsi="DeVinne" w:cs="DeVinne"/>
          <w:color w:val="000000"/>
          <w:sz w:val="21"/>
          <w:szCs w:val="21"/>
        </w:rPr>
        <w:t xml:space="preserve">SSENTIAL </w:t>
      </w:r>
      <w:r>
        <w:rPr>
          <w:rFonts w:ascii="DeVinne" w:hAnsi="DeVinne" w:cs="DeVinne"/>
          <w:color w:val="000000"/>
          <w:sz w:val="28"/>
          <w:szCs w:val="28"/>
        </w:rPr>
        <w:t>H</w:t>
      </w:r>
      <w:r>
        <w:rPr>
          <w:rFonts w:ascii="DeVinne" w:hAnsi="DeVinne" w:cs="DeVinne"/>
          <w:color w:val="000000"/>
          <w:sz w:val="21"/>
          <w:szCs w:val="21"/>
        </w:rPr>
        <w:t xml:space="preserve">EALTH </w:t>
      </w:r>
      <w:r>
        <w:rPr>
          <w:rFonts w:ascii="DeVinne" w:hAnsi="DeVinne" w:cs="DeVinne"/>
          <w:color w:val="000000"/>
          <w:sz w:val="28"/>
          <w:szCs w:val="28"/>
        </w:rPr>
        <w:t>B</w:t>
      </w:r>
      <w:r>
        <w:rPr>
          <w:rFonts w:ascii="DeVinne" w:hAnsi="DeVinne" w:cs="DeVinne"/>
          <w:color w:val="000000"/>
          <w:sz w:val="21"/>
          <w:szCs w:val="21"/>
        </w:rPr>
        <w:t>ENEFITS</w:t>
      </w:r>
      <w:r>
        <w:rPr>
          <w:rFonts w:ascii="DeVinne" w:hAnsi="DeVinne" w:cs="DeVinne"/>
          <w:color w:val="000000"/>
          <w:sz w:val="28"/>
          <w:szCs w:val="28"/>
        </w:rPr>
        <w:t>.—Section 1302(a)(1) of the Patient Protection and</w:t>
      </w:r>
      <w:r>
        <w:rPr>
          <w:rFonts w:ascii="Times-Roman" w:hAnsi="Times-Roman" w:cs="Times-Roman"/>
          <w:color w:val="000000"/>
          <w:sz w:val="28"/>
          <w:szCs w:val="28"/>
        </w:rPr>
        <w:t xml:space="preserve"> </w:t>
      </w:r>
      <w:r>
        <w:rPr>
          <w:rFonts w:ascii="DeVinne" w:hAnsi="DeVinne" w:cs="DeVinne"/>
          <w:color w:val="000000"/>
          <w:sz w:val="28"/>
          <w:szCs w:val="28"/>
        </w:rPr>
        <w:t>Affordable Care Act (42 U.S.C. 18022(a)(1)) is amended</w:t>
      </w:r>
      <w:r>
        <w:rPr>
          <w:rFonts w:ascii="Times-Roman" w:hAnsi="Times-Roman" w:cs="Times-Roman"/>
          <w:color w:val="000000"/>
          <w:sz w:val="28"/>
          <w:szCs w:val="28"/>
        </w:rPr>
        <w:t xml:space="preserve"> </w:t>
      </w:r>
      <w:r>
        <w:rPr>
          <w:rFonts w:ascii="DeVinne" w:hAnsi="DeVinne" w:cs="DeVinne"/>
          <w:color w:val="000000"/>
          <w:sz w:val="28"/>
          <w:szCs w:val="28"/>
        </w:rPr>
        <w:t>by inserting ‘‘(or, in the case of health insurance coverage</w:t>
      </w:r>
      <w:r>
        <w:rPr>
          <w:rFonts w:ascii="Times-Roman" w:hAnsi="Times-Roman" w:cs="Times-Roman"/>
          <w:color w:val="000000"/>
          <w:sz w:val="28"/>
          <w:szCs w:val="28"/>
        </w:rPr>
        <w:t xml:space="preserve"> </w:t>
      </w:r>
      <w:r>
        <w:rPr>
          <w:rFonts w:ascii="DeVinne" w:hAnsi="DeVinne" w:cs="DeVinne"/>
          <w:color w:val="000000"/>
          <w:sz w:val="28"/>
          <w:szCs w:val="28"/>
        </w:rPr>
        <w:t>offered in the individual or small group market in a State</w:t>
      </w:r>
      <w:r>
        <w:rPr>
          <w:rFonts w:ascii="Times-Roman" w:hAnsi="Times-Roman" w:cs="Times-Roman"/>
          <w:color w:val="000000"/>
          <w:sz w:val="28"/>
          <w:szCs w:val="28"/>
        </w:rPr>
        <w:t xml:space="preserve"> </w:t>
      </w:r>
      <w:r>
        <w:rPr>
          <w:rFonts w:ascii="DeVinne" w:hAnsi="DeVinne" w:cs="DeVinne"/>
          <w:color w:val="000000"/>
          <w:sz w:val="28"/>
          <w:szCs w:val="28"/>
        </w:rPr>
        <w:t xml:space="preserve">for which there is an applicable waiver in effect </w:t>
      </w:r>
      <w:r>
        <w:rPr>
          <w:rFonts w:ascii="DeVinne" w:hAnsi="DeVinne" w:cs="DeVinne"/>
          <w:color w:val="000000"/>
          <w:sz w:val="28"/>
          <w:szCs w:val="28"/>
        </w:rPr>
        <w:lastRenderedPageBreak/>
        <w:t>under section 2701(b) of the Public Health Service Act for a plan</w:t>
      </w:r>
      <w:r w:rsidR="00DF2CCE">
        <w:rPr>
          <w:rFonts w:ascii="DeVinne" w:hAnsi="DeVinne" w:cs="DeVinne"/>
          <w:color w:val="000000"/>
          <w:sz w:val="28"/>
          <w:szCs w:val="28"/>
        </w:rPr>
        <w:t xml:space="preserve"> </w:t>
      </w:r>
      <w:r>
        <w:rPr>
          <w:rFonts w:ascii="DeVinne" w:hAnsi="DeVinne" w:cs="DeVinne"/>
          <w:color w:val="000000"/>
          <w:sz w:val="28"/>
          <w:szCs w:val="28"/>
        </w:rPr>
        <w:t>year, the essential health benefits applicable under such</w:t>
      </w:r>
      <w:r w:rsidR="00DF2CCE">
        <w:rPr>
          <w:rFonts w:ascii="DeVinne" w:hAnsi="DeVinne" w:cs="DeVinne"/>
          <w:color w:val="000000"/>
          <w:sz w:val="28"/>
          <w:szCs w:val="28"/>
        </w:rPr>
        <w:t xml:space="preserve"> </w:t>
      </w:r>
      <w:r>
        <w:rPr>
          <w:rFonts w:ascii="DeVinne" w:hAnsi="DeVinne" w:cs="DeVinne"/>
          <w:color w:val="000000"/>
          <w:sz w:val="28"/>
          <w:szCs w:val="28"/>
        </w:rPr>
        <w:t>waiver)’’ after ‘‘subsection (b)’’.</w:t>
      </w:r>
    </w:p>
    <w:p w:rsidR="00DF2CCE" w:rsidRDefault="00DF2CCE" w:rsidP="00C969C8">
      <w:pPr>
        <w:autoSpaceDE w:val="0"/>
        <w:autoSpaceDN w:val="0"/>
        <w:adjustRightInd w:val="0"/>
        <w:spacing w:after="0" w:line="240" w:lineRule="auto"/>
        <w:rPr>
          <w:rFonts w:ascii="Times-Roman" w:hAnsi="Times-Roman" w:cs="Times-Roman"/>
          <w:color w:val="000000"/>
          <w:sz w:val="28"/>
          <w:szCs w:val="28"/>
        </w:rPr>
      </w:pPr>
    </w:p>
    <w:p w:rsidR="00C969C8" w:rsidRDefault="00C969C8" w:rsidP="00C969C8">
      <w:pPr>
        <w:autoSpaceDE w:val="0"/>
        <w:autoSpaceDN w:val="0"/>
        <w:adjustRightInd w:val="0"/>
        <w:spacing w:after="0" w:line="240" w:lineRule="auto"/>
        <w:rPr>
          <w:rFonts w:ascii="NewCenturySchlbk-Bold" w:hAnsi="NewCenturySchlbk-Bold" w:cs="NewCenturySchlbk-Bold"/>
          <w:b/>
          <w:bCs/>
          <w:color w:val="000000"/>
          <w:sz w:val="20"/>
          <w:szCs w:val="20"/>
        </w:rPr>
      </w:pPr>
      <w:r>
        <w:rPr>
          <w:rFonts w:ascii="NewCenturySchlbk-Bold" w:hAnsi="NewCenturySchlbk-Bold" w:cs="NewCenturySchlbk-Bold"/>
          <w:b/>
          <w:bCs/>
          <w:color w:val="000000"/>
          <w:sz w:val="20"/>
          <w:szCs w:val="20"/>
        </w:rPr>
        <w:t>SEC. 137. CONSTRUCTIONS.</w:t>
      </w:r>
    </w:p>
    <w:p w:rsidR="00DF2CCE" w:rsidRDefault="00DF2CCE" w:rsidP="00C969C8">
      <w:pPr>
        <w:autoSpaceDE w:val="0"/>
        <w:autoSpaceDN w:val="0"/>
        <w:adjustRightInd w:val="0"/>
        <w:spacing w:after="0" w:line="240" w:lineRule="auto"/>
        <w:rPr>
          <w:rFonts w:ascii="NewCenturySchlbk-Bold" w:hAnsi="NewCenturySchlbk-Bold" w:cs="NewCenturySchlbk-Bold"/>
          <w:b/>
          <w:bCs/>
          <w:color w:val="000000"/>
          <w:sz w:val="20"/>
          <w:szCs w:val="20"/>
        </w:rPr>
      </w:pP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(a) N</w:t>
      </w:r>
      <w:r>
        <w:rPr>
          <w:rFonts w:ascii="DeVinne" w:hAnsi="DeVinne" w:cs="DeVinne"/>
          <w:color w:val="000000"/>
          <w:sz w:val="21"/>
          <w:szCs w:val="21"/>
        </w:rPr>
        <w:t xml:space="preserve">O </w:t>
      </w:r>
      <w:r>
        <w:rPr>
          <w:rFonts w:ascii="DeVinne" w:hAnsi="DeVinne" w:cs="DeVinne"/>
          <w:color w:val="000000"/>
          <w:sz w:val="28"/>
          <w:szCs w:val="28"/>
        </w:rPr>
        <w:t>G</w:t>
      </w:r>
      <w:r>
        <w:rPr>
          <w:rFonts w:ascii="DeVinne" w:hAnsi="DeVinne" w:cs="DeVinne"/>
          <w:color w:val="000000"/>
          <w:sz w:val="21"/>
          <w:szCs w:val="21"/>
        </w:rPr>
        <w:t xml:space="preserve">ENDER </w:t>
      </w:r>
      <w:r>
        <w:rPr>
          <w:rFonts w:ascii="DeVinne" w:hAnsi="DeVinne" w:cs="DeVinne"/>
          <w:color w:val="000000"/>
          <w:sz w:val="28"/>
          <w:szCs w:val="28"/>
        </w:rPr>
        <w:t>R</w:t>
      </w:r>
      <w:r>
        <w:rPr>
          <w:rFonts w:ascii="DeVinne" w:hAnsi="DeVinne" w:cs="DeVinne"/>
          <w:color w:val="000000"/>
          <w:sz w:val="21"/>
          <w:szCs w:val="21"/>
        </w:rPr>
        <w:t>ATING</w:t>
      </w:r>
      <w:r>
        <w:rPr>
          <w:rFonts w:ascii="DeVinne" w:hAnsi="DeVinne" w:cs="DeVinne"/>
          <w:color w:val="000000"/>
          <w:sz w:val="28"/>
          <w:szCs w:val="28"/>
        </w:rPr>
        <w:t>.—Nothing in this Act shall</w:t>
      </w:r>
      <w:r w:rsidR="00DF2CCE">
        <w:rPr>
          <w:rFonts w:ascii="DeVinne" w:hAnsi="DeVinne" w:cs="DeVinne"/>
          <w:color w:val="000000"/>
          <w:sz w:val="28"/>
          <w:szCs w:val="28"/>
        </w:rPr>
        <w:t xml:space="preserve"> </w:t>
      </w:r>
      <w:r>
        <w:rPr>
          <w:rFonts w:ascii="Times-Roman" w:hAnsi="Times-Roman" w:cs="Times-Roman"/>
          <w:color w:val="000000"/>
          <w:sz w:val="28"/>
          <w:szCs w:val="28"/>
        </w:rPr>
        <w:t xml:space="preserve"> </w:t>
      </w:r>
      <w:r>
        <w:rPr>
          <w:rFonts w:ascii="DeVinne" w:hAnsi="DeVinne" w:cs="DeVinne"/>
          <w:color w:val="000000"/>
          <w:sz w:val="28"/>
          <w:szCs w:val="28"/>
        </w:rPr>
        <w:t>be construed as permitting health insurance issuers to discriminate in rates for health insurance coverage by gender.</w:t>
      </w:r>
    </w:p>
    <w:p w:rsidR="00DF2CCE" w:rsidRDefault="00DF2CCE" w:rsidP="00C969C8">
      <w:pPr>
        <w:autoSpaceDE w:val="0"/>
        <w:autoSpaceDN w:val="0"/>
        <w:adjustRightInd w:val="0"/>
        <w:spacing w:after="0" w:line="240" w:lineRule="auto"/>
        <w:rPr>
          <w:rFonts w:ascii="Times-Roman" w:hAnsi="Times-Roman" w:cs="Times-Roman"/>
          <w:color w:val="000000"/>
          <w:sz w:val="28"/>
          <w:szCs w:val="28"/>
        </w:rPr>
      </w:pPr>
    </w:p>
    <w:p w:rsidR="00C969C8" w:rsidRDefault="00C969C8" w:rsidP="00C969C8">
      <w:pPr>
        <w:autoSpaceDE w:val="0"/>
        <w:autoSpaceDN w:val="0"/>
        <w:adjustRightInd w:val="0"/>
        <w:spacing w:after="0" w:line="240" w:lineRule="auto"/>
        <w:rPr>
          <w:rFonts w:ascii="DeVinne" w:hAnsi="DeVinne" w:cs="DeVinne"/>
          <w:color w:val="000000"/>
          <w:sz w:val="28"/>
          <w:szCs w:val="28"/>
        </w:rPr>
      </w:pPr>
      <w:r>
        <w:rPr>
          <w:rFonts w:ascii="DeVinne" w:hAnsi="DeVinne" w:cs="DeVinne"/>
          <w:color w:val="000000"/>
          <w:sz w:val="28"/>
          <w:szCs w:val="28"/>
        </w:rPr>
        <w:t>(b) N</w:t>
      </w:r>
      <w:r>
        <w:rPr>
          <w:rFonts w:ascii="DeVinne" w:hAnsi="DeVinne" w:cs="DeVinne"/>
          <w:color w:val="000000"/>
          <w:sz w:val="21"/>
          <w:szCs w:val="21"/>
        </w:rPr>
        <w:t xml:space="preserve">O </w:t>
      </w:r>
      <w:r>
        <w:rPr>
          <w:rFonts w:ascii="DeVinne" w:hAnsi="DeVinne" w:cs="DeVinne"/>
          <w:color w:val="000000"/>
          <w:sz w:val="28"/>
          <w:szCs w:val="28"/>
        </w:rPr>
        <w:t>L</w:t>
      </w:r>
      <w:r>
        <w:rPr>
          <w:rFonts w:ascii="DeVinne" w:hAnsi="DeVinne" w:cs="DeVinne"/>
          <w:color w:val="000000"/>
          <w:sz w:val="21"/>
          <w:szCs w:val="21"/>
        </w:rPr>
        <w:t xml:space="preserve">IMITING </w:t>
      </w:r>
      <w:r>
        <w:rPr>
          <w:rFonts w:ascii="DeVinne" w:hAnsi="DeVinne" w:cs="DeVinne"/>
          <w:color w:val="000000"/>
          <w:sz w:val="28"/>
          <w:szCs w:val="28"/>
        </w:rPr>
        <w:t>A</w:t>
      </w:r>
      <w:r>
        <w:rPr>
          <w:rFonts w:ascii="DeVinne" w:hAnsi="DeVinne" w:cs="DeVinne"/>
          <w:color w:val="000000"/>
          <w:sz w:val="21"/>
          <w:szCs w:val="21"/>
        </w:rPr>
        <w:t xml:space="preserve">CCESS TO </w:t>
      </w:r>
      <w:r>
        <w:rPr>
          <w:rFonts w:ascii="DeVinne" w:hAnsi="DeVinne" w:cs="DeVinne"/>
          <w:color w:val="000000"/>
          <w:sz w:val="28"/>
          <w:szCs w:val="28"/>
        </w:rPr>
        <w:t>C</w:t>
      </w:r>
      <w:r>
        <w:rPr>
          <w:rFonts w:ascii="DeVinne" w:hAnsi="DeVinne" w:cs="DeVinne"/>
          <w:color w:val="000000"/>
          <w:sz w:val="21"/>
          <w:szCs w:val="21"/>
        </w:rPr>
        <w:t xml:space="preserve">OVERAGE FOR </w:t>
      </w:r>
      <w:r>
        <w:rPr>
          <w:rFonts w:ascii="DeVinne" w:hAnsi="DeVinne" w:cs="DeVinne"/>
          <w:color w:val="000000"/>
          <w:sz w:val="28"/>
          <w:szCs w:val="28"/>
        </w:rPr>
        <w:t>I</w:t>
      </w:r>
      <w:r>
        <w:rPr>
          <w:rFonts w:ascii="DeVinne" w:hAnsi="DeVinne" w:cs="DeVinne"/>
          <w:color w:val="000000"/>
          <w:sz w:val="21"/>
          <w:szCs w:val="21"/>
        </w:rPr>
        <w:t xml:space="preserve">NDIVIDUALS </w:t>
      </w:r>
      <w:r>
        <w:rPr>
          <w:rFonts w:ascii="DeVinne" w:hAnsi="DeVinne" w:cs="DeVinne"/>
          <w:color w:val="000000"/>
          <w:sz w:val="28"/>
          <w:szCs w:val="28"/>
        </w:rPr>
        <w:t>W</w:t>
      </w:r>
      <w:r>
        <w:rPr>
          <w:rFonts w:ascii="DeVinne" w:hAnsi="DeVinne" w:cs="DeVinne"/>
          <w:color w:val="000000"/>
          <w:sz w:val="21"/>
          <w:szCs w:val="21"/>
        </w:rPr>
        <w:t xml:space="preserve">ITH </w:t>
      </w:r>
      <w:r>
        <w:rPr>
          <w:rFonts w:ascii="DeVinne" w:hAnsi="DeVinne" w:cs="DeVinne"/>
          <w:color w:val="000000"/>
          <w:sz w:val="28"/>
          <w:szCs w:val="28"/>
        </w:rPr>
        <w:t>P</w:t>
      </w:r>
      <w:r>
        <w:rPr>
          <w:rFonts w:ascii="DeVinne" w:hAnsi="DeVinne" w:cs="DeVinne"/>
          <w:color w:val="000000"/>
          <w:sz w:val="21"/>
          <w:szCs w:val="21"/>
        </w:rPr>
        <w:t xml:space="preserve">REEXISTING </w:t>
      </w:r>
      <w:r>
        <w:rPr>
          <w:rFonts w:ascii="DeVinne" w:hAnsi="DeVinne" w:cs="DeVinne"/>
          <w:color w:val="000000"/>
          <w:sz w:val="28"/>
          <w:szCs w:val="28"/>
        </w:rPr>
        <w:t>C</w:t>
      </w:r>
      <w:r>
        <w:rPr>
          <w:rFonts w:ascii="DeVinne" w:hAnsi="DeVinne" w:cs="DeVinne"/>
          <w:color w:val="000000"/>
          <w:sz w:val="21"/>
          <w:szCs w:val="21"/>
        </w:rPr>
        <w:t>ONDITIONS</w:t>
      </w:r>
      <w:r>
        <w:rPr>
          <w:rFonts w:ascii="DeVinne" w:hAnsi="DeVinne" w:cs="DeVinne"/>
          <w:color w:val="000000"/>
          <w:sz w:val="28"/>
          <w:szCs w:val="28"/>
        </w:rPr>
        <w:t>.—Nothing in</w:t>
      </w:r>
      <w:r w:rsidR="00DF2CCE">
        <w:rPr>
          <w:rFonts w:ascii="DeVinne" w:hAnsi="DeVinne" w:cs="DeVinne"/>
          <w:color w:val="000000"/>
          <w:sz w:val="28"/>
          <w:szCs w:val="28"/>
        </w:rPr>
        <w:t xml:space="preserve"> </w:t>
      </w:r>
      <w:r>
        <w:rPr>
          <w:rFonts w:ascii="DeVinne" w:hAnsi="DeVinne" w:cs="DeVinne"/>
          <w:color w:val="000000"/>
          <w:sz w:val="28"/>
          <w:szCs w:val="28"/>
        </w:rPr>
        <w:t>this Act shall be construed as permitting health insurance</w:t>
      </w:r>
      <w:r w:rsidR="00DF2CCE">
        <w:rPr>
          <w:rFonts w:ascii="DeVinne" w:hAnsi="DeVinne" w:cs="DeVinne"/>
          <w:color w:val="000000"/>
          <w:sz w:val="28"/>
          <w:szCs w:val="28"/>
        </w:rPr>
        <w:t xml:space="preserve"> </w:t>
      </w:r>
      <w:r>
        <w:rPr>
          <w:rFonts w:ascii="DeVinne" w:hAnsi="DeVinne" w:cs="DeVinne"/>
          <w:color w:val="000000"/>
          <w:sz w:val="28"/>
          <w:szCs w:val="28"/>
        </w:rPr>
        <w:t>issuers to limit access to health coverage for individuals</w:t>
      </w:r>
      <w:r w:rsidR="00DF2CCE">
        <w:rPr>
          <w:rFonts w:ascii="DeVinne" w:hAnsi="DeVinne" w:cs="DeVinne"/>
          <w:color w:val="000000"/>
          <w:sz w:val="28"/>
          <w:szCs w:val="28"/>
        </w:rPr>
        <w:t xml:space="preserve"> </w:t>
      </w:r>
      <w:r>
        <w:rPr>
          <w:rFonts w:ascii="DeVinne" w:hAnsi="DeVinne" w:cs="DeVinne"/>
          <w:color w:val="000000"/>
          <w:sz w:val="28"/>
          <w:szCs w:val="28"/>
        </w:rPr>
        <w:t>with preexisting conditions.</w:t>
      </w:r>
    </w:p>
    <w:p w:rsidR="00810C08" w:rsidRDefault="00810C08" w:rsidP="00C969C8">
      <w:pPr>
        <w:autoSpaceDE w:val="0"/>
        <w:autoSpaceDN w:val="0"/>
        <w:adjustRightInd w:val="0"/>
        <w:spacing w:after="0" w:line="240" w:lineRule="auto"/>
        <w:rPr>
          <w:rFonts w:ascii="DeVinne" w:hAnsi="DeVinne" w:cs="DeVinne"/>
          <w:color w:val="000000"/>
          <w:sz w:val="28"/>
          <w:szCs w:val="28"/>
        </w:rPr>
      </w:pPr>
    </w:p>
    <w:p w:rsidR="00810C08" w:rsidRPr="00810C08" w:rsidRDefault="00810C08" w:rsidP="00810C08">
      <w:pPr>
        <w:autoSpaceDE w:val="0"/>
        <w:autoSpaceDN w:val="0"/>
        <w:adjustRightInd w:val="0"/>
        <w:spacing w:after="0" w:line="240" w:lineRule="auto"/>
        <w:rPr>
          <w:rFonts w:ascii="Times New Roman" w:hAnsi="Times New Roman" w:cs="Times New Roman"/>
          <w:color w:val="000000"/>
          <w:sz w:val="24"/>
          <w:szCs w:val="24"/>
        </w:rPr>
      </w:pPr>
      <w:r w:rsidRPr="00810C08">
        <w:rPr>
          <w:rFonts w:ascii="Times New Roman" w:hAnsi="Times New Roman" w:cs="Times New Roman"/>
          <w:color w:val="000000"/>
          <w:sz w:val="24"/>
          <w:szCs w:val="24"/>
        </w:rPr>
        <w:t>* * *</w:t>
      </w:r>
    </w:p>
    <w:p w:rsidR="00810C08" w:rsidRPr="00810C08" w:rsidRDefault="00810C08" w:rsidP="00810C08">
      <w:pPr>
        <w:autoSpaceDE w:val="0"/>
        <w:autoSpaceDN w:val="0"/>
        <w:adjustRightInd w:val="0"/>
        <w:spacing w:after="0" w:line="240" w:lineRule="auto"/>
        <w:rPr>
          <w:rFonts w:ascii="Times New Roman" w:hAnsi="Times New Roman" w:cs="Times New Roman"/>
          <w:color w:val="000000"/>
          <w:sz w:val="24"/>
          <w:szCs w:val="24"/>
        </w:rPr>
      </w:pPr>
    </w:p>
    <w:p w:rsidR="00810C08" w:rsidRDefault="00810C08" w:rsidP="00810C08">
      <w:pPr>
        <w:autoSpaceDE w:val="0"/>
        <w:autoSpaceDN w:val="0"/>
        <w:adjustRightInd w:val="0"/>
        <w:spacing w:after="0" w:line="240" w:lineRule="auto"/>
        <w:rPr>
          <w:rFonts w:ascii="Times New Roman" w:hAnsi="Times New Roman" w:cs="Times New Roman"/>
          <w:b/>
          <w:bCs/>
          <w:sz w:val="24"/>
          <w:szCs w:val="24"/>
        </w:rPr>
      </w:pPr>
      <w:r w:rsidRPr="00810C08">
        <w:rPr>
          <w:rFonts w:ascii="Times New Roman" w:hAnsi="Times New Roman" w:cs="Times New Roman"/>
          <w:b/>
          <w:bCs/>
          <w:sz w:val="24"/>
          <w:szCs w:val="24"/>
        </w:rPr>
        <w:t>SEC. 214. REFUNDABLE TAX CREDIT FOR HEALTH INSURANCE COVERAGE.</w:t>
      </w:r>
    </w:p>
    <w:p w:rsidR="00810C08" w:rsidRPr="00810C08" w:rsidRDefault="00810C08" w:rsidP="00810C08">
      <w:pPr>
        <w:autoSpaceDE w:val="0"/>
        <w:autoSpaceDN w:val="0"/>
        <w:adjustRightInd w:val="0"/>
        <w:spacing w:after="0" w:line="240" w:lineRule="auto"/>
        <w:rPr>
          <w:rFonts w:ascii="Times New Roman" w:hAnsi="Times New Roman" w:cs="Times New Roman"/>
          <w:b/>
          <w:bCs/>
          <w:sz w:val="24"/>
          <w:szCs w:val="24"/>
        </w:rPr>
      </w:pPr>
    </w:p>
    <w:p w:rsidR="00810C08" w:rsidRPr="00810C08" w:rsidRDefault="00810C08" w:rsidP="00810C08">
      <w:pPr>
        <w:autoSpaceDE w:val="0"/>
        <w:autoSpaceDN w:val="0"/>
        <w:adjustRightInd w:val="0"/>
        <w:spacing w:after="0" w:line="240" w:lineRule="auto"/>
        <w:rPr>
          <w:rFonts w:ascii="Times New Roman" w:hAnsi="Times New Roman" w:cs="Times New Roman"/>
          <w:color w:val="000000"/>
          <w:sz w:val="24"/>
          <w:szCs w:val="24"/>
        </w:rPr>
      </w:pPr>
      <w:r w:rsidRPr="00810C08">
        <w:rPr>
          <w:rFonts w:ascii="Times New Roman" w:hAnsi="Times New Roman" w:cs="Times New Roman"/>
          <w:b/>
          <w:bCs/>
          <w:color w:val="000000"/>
          <w:sz w:val="24"/>
          <w:szCs w:val="24"/>
        </w:rPr>
        <w:t>*</w:t>
      </w:r>
      <w:r w:rsidRPr="00810C08">
        <w:rPr>
          <w:rFonts w:ascii="Times New Roman" w:hAnsi="Times New Roman" w:cs="Times New Roman"/>
          <w:color w:val="000000"/>
          <w:sz w:val="24"/>
          <w:szCs w:val="24"/>
        </w:rPr>
        <w:t xml:space="preserve"> * *</w:t>
      </w:r>
    </w:p>
    <w:p w:rsidR="00810C08" w:rsidRDefault="00810C08" w:rsidP="00810C08">
      <w:pPr>
        <w:autoSpaceDE w:val="0"/>
        <w:autoSpaceDN w:val="0"/>
        <w:adjustRightInd w:val="0"/>
        <w:spacing w:after="0" w:line="240" w:lineRule="auto"/>
        <w:rPr>
          <w:rFonts w:ascii="Times New Roman" w:hAnsi="Times New Roman" w:cs="Times New Roman"/>
          <w:sz w:val="24"/>
          <w:szCs w:val="24"/>
        </w:rPr>
      </w:pPr>
    </w:p>
    <w:p w:rsidR="00810C08" w:rsidRDefault="00810C08" w:rsidP="00810C08">
      <w:pPr>
        <w:autoSpaceDE w:val="0"/>
        <w:autoSpaceDN w:val="0"/>
        <w:adjustRightInd w:val="0"/>
        <w:spacing w:after="0" w:line="240" w:lineRule="auto"/>
        <w:rPr>
          <w:rFonts w:ascii="Times New Roman" w:hAnsi="Times New Roman" w:cs="Times New Roman"/>
          <w:sz w:val="24"/>
          <w:szCs w:val="24"/>
        </w:rPr>
      </w:pPr>
      <w:r w:rsidRPr="00810C08">
        <w:rPr>
          <w:rFonts w:ascii="Times New Roman" w:hAnsi="Times New Roman" w:cs="Times New Roman"/>
          <w:sz w:val="24"/>
          <w:szCs w:val="24"/>
        </w:rPr>
        <w:t>(b) ADVANCE PAYMENT OF CREDIT.—Section</w:t>
      </w:r>
      <w:r>
        <w:rPr>
          <w:rFonts w:ascii="Times New Roman" w:hAnsi="Times New Roman" w:cs="Times New Roman"/>
          <w:sz w:val="24"/>
          <w:szCs w:val="24"/>
        </w:rPr>
        <w:t xml:space="preserve"> </w:t>
      </w:r>
      <w:r w:rsidRPr="00810C08">
        <w:rPr>
          <w:rFonts w:ascii="Times New Roman" w:hAnsi="Times New Roman" w:cs="Times New Roman"/>
          <w:sz w:val="24"/>
          <w:szCs w:val="24"/>
        </w:rPr>
        <w:t>1412 of the Patient Protection and Affordable</w:t>
      </w:r>
      <w:r>
        <w:rPr>
          <w:rFonts w:ascii="Times New Roman" w:hAnsi="Times New Roman" w:cs="Times New Roman"/>
          <w:sz w:val="24"/>
          <w:szCs w:val="24"/>
        </w:rPr>
        <w:t xml:space="preserve"> </w:t>
      </w:r>
      <w:r w:rsidRPr="00810C08">
        <w:rPr>
          <w:rFonts w:ascii="Times New Roman" w:hAnsi="Times New Roman" w:cs="Times New Roman"/>
          <w:sz w:val="24"/>
          <w:szCs w:val="24"/>
        </w:rPr>
        <w:t xml:space="preserve">Care Act </w:t>
      </w:r>
      <w:r w:rsidRPr="00810C08">
        <w:rPr>
          <w:rFonts w:ascii="Times New Roman" w:hAnsi="Times New Roman" w:cs="Times New Roman"/>
          <w:strike/>
          <w:color w:val="FF0000"/>
          <w:sz w:val="24"/>
          <w:szCs w:val="24"/>
        </w:rPr>
        <w:t>is amended by adding at the end the following new subsection</w:t>
      </w:r>
      <w:r w:rsidRPr="00810C08">
        <w:rPr>
          <w:rFonts w:ascii="Times New Roman" w:hAnsi="Times New Roman" w:cs="Times New Roman"/>
          <w:color w:val="FF0000"/>
          <w:sz w:val="24"/>
          <w:szCs w:val="24"/>
        </w:rPr>
        <w:t xml:space="preserve">, </w:t>
      </w:r>
      <w:r w:rsidRPr="00810C08">
        <w:rPr>
          <w:rFonts w:ascii="Times New Roman" w:hAnsi="Times New Roman" w:cs="Times New Roman"/>
          <w:color w:val="FF0000"/>
          <w:sz w:val="24"/>
          <w:szCs w:val="24"/>
          <w:u w:val="single"/>
        </w:rPr>
        <w:t>as added by section 202, is amended to read as follows</w:t>
      </w:r>
      <w:r w:rsidRPr="00810C08">
        <w:rPr>
          <w:rFonts w:ascii="Times New Roman" w:hAnsi="Times New Roman" w:cs="Times New Roman"/>
          <w:color w:val="FF0000"/>
          <w:sz w:val="24"/>
          <w:szCs w:val="24"/>
        </w:rPr>
        <w:t>:</w:t>
      </w:r>
    </w:p>
    <w:p w:rsidR="00810C08" w:rsidRPr="00810C08" w:rsidRDefault="00810C08" w:rsidP="00810C08">
      <w:pPr>
        <w:autoSpaceDE w:val="0"/>
        <w:autoSpaceDN w:val="0"/>
        <w:adjustRightInd w:val="0"/>
        <w:spacing w:after="0" w:line="240" w:lineRule="auto"/>
        <w:rPr>
          <w:rFonts w:ascii="Times New Roman" w:hAnsi="Times New Roman" w:cs="Times New Roman"/>
          <w:sz w:val="24"/>
          <w:szCs w:val="24"/>
        </w:rPr>
      </w:pPr>
    </w:p>
    <w:p w:rsidR="00810C08" w:rsidRPr="00810C08" w:rsidRDefault="00810C08" w:rsidP="00810C08">
      <w:pPr>
        <w:autoSpaceDE w:val="0"/>
        <w:autoSpaceDN w:val="0"/>
        <w:adjustRightInd w:val="0"/>
        <w:spacing w:after="0" w:line="240" w:lineRule="auto"/>
        <w:rPr>
          <w:rFonts w:ascii="Times New Roman" w:hAnsi="Times New Roman" w:cs="Times New Roman"/>
          <w:color w:val="000000"/>
          <w:sz w:val="24"/>
          <w:szCs w:val="24"/>
        </w:rPr>
      </w:pPr>
      <w:r w:rsidRPr="00810C08">
        <w:rPr>
          <w:rFonts w:ascii="Times New Roman" w:hAnsi="Times New Roman" w:cs="Times New Roman"/>
          <w:sz w:val="24"/>
          <w:szCs w:val="24"/>
        </w:rPr>
        <w:t>‘‘(f) APPLICATION TO CERTAIN PLANS.—The</w:t>
      </w:r>
      <w:r>
        <w:rPr>
          <w:rFonts w:ascii="Times New Roman" w:hAnsi="Times New Roman" w:cs="Times New Roman"/>
          <w:sz w:val="24"/>
          <w:szCs w:val="24"/>
        </w:rPr>
        <w:t xml:space="preserve"> </w:t>
      </w:r>
      <w:r w:rsidRPr="00810C08">
        <w:rPr>
          <w:rFonts w:ascii="Times New Roman" w:hAnsi="Times New Roman" w:cs="Times New Roman"/>
          <w:sz w:val="24"/>
          <w:szCs w:val="24"/>
        </w:rPr>
        <w:t>Secretary and the Secretary of the Treasury</w:t>
      </w:r>
      <w:r>
        <w:rPr>
          <w:rFonts w:ascii="Times New Roman" w:hAnsi="Times New Roman" w:cs="Times New Roman"/>
          <w:sz w:val="24"/>
          <w:szCs w:val="24"/>
        </w:rPr>
        <w:t xml:space="preserve"> </w:t>
      </w:r>
      <w:r w:rsidRPr="00810C08">
        <w:rPr>
          <w:rFonts w:ascii="Times New Roman" w:hAnsi="Times New Roman" w:cs="Times New Roman"/>
          <w:sz w:val="24"/>
          <w:szCs w:val="24"/>
        </w:rPr>
        <w:t>shall prescribe such regulations as each respective</w:t>
      </w:r>
      <w:r>
        <w:rPr>
          <w:rFonts w:ascii="Times New Roman" w:hAnsi="Times New Roman" w:cs="Times New Roman"/>
          <w:sz w:val="24"/>
          <w:szCs w:val="24"/>
        </w:rPr>
        <w:t xml:space="preserve"> </w:t>
      </w:r>
      <w:r w:rsidRPr="00810C08">
        <w:rPr>
          <w:rFonts w:ascii="Times New Roman" w:hAnsi="Times New Roman" w:cs="Times New Roman"/>
          <w:sz w:val="24"/>
          <w:szCs w:val="24"/>
        </w:rPr>
        <w:t>Secretary may deem necessary in</w:t>
      </w:r>
      <w:r>
        <w:rPr>
          <w:rFonts w:ascii="Times New Roman" w:hAnsi="Times New Roman" w:cs="Times New Roman"/>
          <w:sz w:val="24"/>
          <w:szCs w:val="24"/>
        </w:rPr>
        <w:t xml:space="preserve"> </w:t>
      </w:r>
      <w:r w:rsidRPr="00810C08">
        <w:rPr>
          <w:rFonts w:ascii="Times New Roman" w:hAnsi="Times New Roman" w:cs="Times New Roman"/>
          <w:sz w:val="24"/>
          <w:szCs w:val="24"/>
        </w:rPr>
        <w:t>order to</w:t>
      </w:r>
      <w:r>
        <w:rPr>
          <w:rFonts w:ascii="Times New Roman" w:hAnsi="Times New Roman" w:cs="Times New Roman"/>
          <w:sz w:val="24"/>
          <w:szCs w:val="24"/>
        </w:rPr>
        <w:t xml:space="preserve"> </w:t>
      </w:r>
      <w:r w:rsidRPr="00810C08">
        <w:rPr>
          <w:rFonts w:ascii="Times New Roman" w:hAnsi="Times New Roman" w:cs="Times New Roman"/>
          <w:sz w:val="24"/>
          <w:szCs w:val="24"/>
        </w:rPr>
        <w:t>establish and operate the advance</w:t>
      </w:r>
      <w:r>
        <w:rPr>
          <w:rFonts w:ascii="Times New Roman" w:hAnsi="Times New Roman" w:cs="Times New Roman"/>
          <w:sz w:val="24"/>
          <w:szCs w:val="24"/>
        </w:rPr>
        <w:t xml:space="preserve"> </w:t>
      </w:r>
      <w:r w:rsidRPr="00810C08">
        <w:rPr>
          <w:rFonts w:ascii="Times New Roman" w:hAnsi="Times New Roman" w:cs="Times New Roman"/>
          <w:sz w:val="24"/>
          <w:szCs w:val="24"/>
        </w:rPr>
        <w:t>payment program established under this section</w:t>
      </w:r>
      <w:r>
        <w:rPr>
          <w:rFonts w:ascii="Times New Roman" w:hAnsi="Times New Roman" w:cs="Times New Roman"/>
          <w:sz w:val="24"/>
          <w:szCs w:val="24"/>
        </w:rPr>
        <w:t xml:space="preserve"> </w:t>
      </w:r>
      <w:r w:rsidRPr="00810C08">
        <w:rPr>
          <w:rFonts w:ascii="Times New Roman" w:hAnsi="Times New Roman" w:cs="Times New Roman"/>
          <w:sz w:val="24"/>
          <w:szCs w:val="24"/>
        </w:rPr>
        <w:t>for individuals covered under qualified</w:t>
      </w:r>
      <w:r>
        <w:rPr>
          <w:rFonts w:ascii="Times New Roman" w:hAnsi="Times New Roman" w:cs="Times New Roman"/>
          <w:sz w:val="24"/>
          <w:szCs w:val="24"/>
        </w:rPr>
        <w:t xml:space="preserve"> </w:t>
      </w:r>
      <w:r w:rsidRPr="00810C08">
        <w:rPr>
          <w:rFonts w:ascii="Times New Roman" w:hAnsi="Times New Roman" w:cs="Times New Roman"/>
          <w:sz w:val="24"/>
          <w:szCs w:val="24"/>
        </w:rPr>
        <w:t>health plans (whether enrolled in through an</w:t>
      </w:r>
      <w:r>
        <w:rPr>
          <w:rFonts w:ascii="Times New Roman" w:hAnsi="Times New Roman" w:cs="Times New Roman"/>
          <w:sz w:val="24"/>
          <w:szCs w:val="24"/>
        </w:rPr>
        <w:t xml:space="preserve"> </w:t>
      </w:r>
      <w:r w:rsidRPr="00810C08">
        <w:rPr>
          <w:rFonts w:ascii="Times New Roman" w:hAnsi="Times New Roman" w:cs="Times New Roman"/>
          <w:sz w:val="24"/>
          <w:szCs w:val="24"/>
        </w:rPr>
        <w:t>Exchange or otherwise) in such a manner</w:t>
      </w:r>
      <w:r>
        <w:rPr>
          <w:rFonts w:ascii="Times New Roman" w:hAnsi="Times New Roman" w:cs="Times New Roman"/>
          <w:sz w:val="24"/>
          <w:szCs w:val="24"/>
        </w:rPr>
        <w:t xml:space="preserve"> </w:t>
      </w:r>
      <w:r w:rsidRPr="00810C08">
        <w:rPr>
          <w:rFonts w:ascii="Times New Roman" w:hAnsi="Times New Roman" w:cs="Times New Roman"/>
          <w:sz w:val="24"/>
          <w:szCs w:val="24"/>
        </w:rPr>
        <w:t>that protects taxpayer information (including</w:t>
      </w:r>
      <w:r>
        <w:rPr>
          <w:rFonts w:ascii="Times New Roman" w:hAnsi="Times New Roman" w:cs="Times New Roman"/>
          <w:sz w:val="24"/>
          <w:szCs w:val="24"/>
        </w:rPr>
        <w:t xml:space="preserve"> </w:t>
      </w:r>
      <w:r w:rsidRPr="00810C08">
        <w:rPr>
          <w:rFonts w:ascii="Times New Roman" w:hAnsi="Times New Roman" w:cs="Times New Roman"/>
          <w:sz w:val="24"/>
          <w:szCs w:val="24"/>
        </w:rPr>
        <w:t>names, taxpayer identification numbers,</w:t>
      </w:r>
      <w:r>
        <w:rPr>
          <w:rFonts w:ascii="Times New Roman" w:hAnsi="Times New Roman" w:cs="Times New Roman"/>
          <w:sz w:val="24"/>
          <w:szCs w:val="24"/>
        </w:rPr>
        <w:t xml:space="preserve"> </w:t>
      </w:r>
      <w:r w:rsidRPr="00810C08">
        <w:rPr>
          <w:rFonts w:ascii="Times New Roman" w:hAnsi="Times New Roman" w:cs="Times New Roman"/>
          <w:sz w:val="24"/>
          <w:szCs w:val="24"/>
        </w:rPr>
        <w:t>and other confidential information), provides</w:t>
      </w:r>
      <w:r>
        <w:rPr>
          <w:rFonts w:ascii="Times New Roman" w:hAnsi="Times New Roman" w:cs="Times New Roman"/>
          <w:sz w:val="24"/>
          <w:szCs w:val="24"/>
        </w:rPr>
        <w:t xml:space="preserve"> </w:t>
      </w:r>
      <w:r w:rsidRPr="00810C08">
        <w:rPr>
          <w:rFonts w:ascii="Times New Roman" w:hAnsi="Times New Roman" w:cs="Times New Roman"/>
          <w:sz w:val="24"/>
          <w:szCs w:val="24"/>
        </w:rPr>
        <w:t>robust verification of all information necessary</w:t>
      </w:r>
      <w:r>
        <w:rPr>
          <w:rFonts w:ascii="Times New Roman" w:hAnsi="Times New Roman" w:cs="Times New Roman"/>
          <w:sz w:val="24"/>
          <w:szCs w:val="24"/>
        </w:rPr>
        <w:t xml:space="preserve"> </w:t>
      </w:r>
      <w:r w:rsidRPr="00810C08">
        <w:rPr>
          <w:rFonts w:ascii="Times New Roman" w:hAnsi="Times New Roman" w:cs="Times New Roman"/>
          <w:sz w:val="24"/>
          <w:szCs w:val="24"/>
        </w:rPr>
        <w:t>to establish eligibility of taxpayer for</w:t>
      </w:r>
      <w:r>
        <w:rPr>
          <w:rFonts w:ascii="Times New Roman" w:hAnsi="Times New Roman" w:cs="Times New Roman"/>
          <w:sz w:val="24"/>
          <w:szCs w:val="24"/>
        </w:rPr>
        <w:t xml:space="preserve"> </w:t>
      </w:r>
      <w:r w:rsidRPr="00810C08">
        <w:rPr>
          <w:rFonts w:ascii="Times New Roman" w:hAnsi="Times New Roman" w:cs="Times New Roman"/>
          <w:sz w:val="24"/>
          <w:szCs w:val="24"/>
        </w:rPr>
        <w:t>advance payments under this section, ensures</w:t>
      </w:r>
      <w:r>
        <w:rPr>
          <w:rFonts w:ascii="Times New Roman" w:hAnsi="Times New Roman" w:cs="Times New Roman"/>
          <w:sz w:val="24"/>
          <w:szCs w:val="24"/>
        </w:rPr>
        <w:t xml:space="preserve"> </w:t>
      </w:r>
      <w:r w:rsidRPr="00810C08">
        <w:rPr>
          <w:rFonts w:ascii="Times New Roman" w:hAnsi="Times New Roman" w:cs="Times New Roman"/>
          <w:sz w:val="24"/>
          <w:szCs w:val="24"/>
        </w:rPr>
        <w:t>proper and timely payments to appropriate</w:t>
      </w:r>
      <w:r>
        <w:rPr>
          <w:rFonts w:ascii="Times New Roman" w:hAnsi="Times New Roman" w:cs="Times New Roman"/>
          <w:sz w:val="24"/>
          <w:szCs w:val="24"/>
        </w:rPr>
        <w:t xml:space="preserve"> </w:t>
      </w:r>
      <w:r w:rsidRPr="00810C08">
        <w:rPr>
          <w:rFonts w:ascii="Times New Roman" w:hAnsi="Times New Roman" w:cs="Times New Roman"/>
          <w:sz w:val="24"/>
          <w:szCs w:val="24"/>
        </w:rPr>
        <w:t>health providers, and protects program</w:t>
      </w:r>
      <w:r>
        <w:rPr>
          <w:rFonts w:ascii="Times New Roman" w:hAnsi="Times New Roman" w:cs="Times New Roman"/>
          <w:sz w:val="24"/>
          <w:szCs w:val="24"/>
        </w:rPr>
        <w:t xml:space="preserve"> </w:t>
      </w:r>
      <w:r w:rsidRPr="00810C08">
        <w:rPr>
          <w:rFonts w:ascii="Times New Roman" w:hAnsi="Times New Roman" w:cs="Times New Roman"/>
          <w:sz w:val="24"/>
          <w:szCs w:val="24"/>
        </w:rPr>
        <w:t>integrity to the maximum extent feasible.’’.</w:t>
      </w:r>
    </w:p>
    <w:p w:rsidR="00DF2CCE" w:rsidRDefault="00DF2CCE" w:rsidP="00C969C8">
      <w:pPr>
        <w:autoSpaceDE w:val="0"/>
        <w:autoSpaceDN w:val="0"/>
        <w:adjustRightInd w:val="0"/>
        <w:spacing w:after="0" w:line="240" w:lineRule="auto"/>
        <w:rPr>
          <w:rFonts w:ascii="DeVinne" w:hAnsi="DeVinne" w:cs="DeVinne"/>
          <w:color w:val="000000"/>
          <w:sz w:val="28"/>
          <w:szCs w:val="28"/>
        </w:rPr>
      </w:pPr>
    </w:p>
    <w:p w:rsidR="00C969C8" w:rsidRDefault="00C969C8" w:rsidP="00C969C8">
      <w:pPr>
        <w:autoSpaceDE w:val="0"/>
        <w:autoSpaceDN w:val="0"/>
        <w:adjustRightInd w:val="0"/>
        <w:spacing w:after="0" w:line="240" w:lineRule="auto"/>
        <w:rPr>
          <w:rFonts w:ascii="DeVinne" w:hAnsi="DeVinne" w:cs="DeVinne"/>
          <w:color w:val="000000"/>
          <w:sz w:val="28"/>
          <w:szCs w:val="28"/>
        </w:rPr>
      </w:pPr>
    </w:p>
    <w:sectPr w:rsidR="00C969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Vinne">
    <w:altName w:val="Calibri"/>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CenturySchlbk-Bold">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23740"/>
    <w:multiLevelType w:val="hybridMultilevel"/>
    <w:tmpl w:val="4704E99A"/>
    <w:lvl w:ilvl="0" w:tplc="F7DC53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51CCC"/>
    <w:multiLevelType w:val="hybridMultilevel"/>
    <w:tmpl w:val="3446B5EA"/>
    <w:lvl w:ilvl="0" w:tplc="F7AE59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173E7D"/>
    <w:multiLevelType w:val="hybridMultilevel"/>
    <w:tmpl w:val="85CA09D4"/>
    <w:lvl w:ilvl="0" w:tplc="63262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E82F3A"/>
    <w:multiLevelType w:val="hybridMultilevel"/>
    <w:tmpl w:val="ABEC212A"/>
    <w:lvl w:ilvl="0" w:tplc="6162520A">
      <w:start w:val="2"/>
      <w:numFmt w:val="bullet"/>
      <w:lvlText w:val=""/>
      <w:lvlJc w:val="left"/>
      <w:pPr>
        <w:ind w:left="720" w:hanging="360"/>
      </w:pPr>
      <w:rPr>
        <w:rFonts w:ascii="Symbol" w:eastAsiaTheme="minorHAnsi" w:hAnsi="Symbol" w:cs="DeVinn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65492E"/>
    <w:multiLevelType w:val="hybridMultilevel"/>
    <w:tmpl w:val="5CC20160"/>
    <w:lvl w:ilvl="0" w:tplc="3CD87A46">
      <w:start w:val="2"/>
      <w:numFmt w:val="bullet"/>
      <w:lvlText w:val=""/>
      <w:lvlJc w:val="left"/>
      <w:pPr>
        <w:ind w:left="720" w:hanging="360"/>
      </w:pPr>
      <w:rPr>
        <w:rFonts w:ascii="Symbol" w:eastAsiaTheme="minorHAnsi" w:hAnsi="Symbol" w:cs="NewCenturySchlbk-Bold" w:hint="default"/>
        <w:b/>
        <w:color w:val="auto"/>
        <w:sz w:val="1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FA2"/>
    <w:rsid w:val="000737D8"/>
    <w:rsid w:val="00134A48"/>
    <w:rsid w:val="00495B1D"/>
    <w:rsid w:val="004A5A30"/>
    <w:rsid w:val="004E5DC9"/>
    <w:rsid w:val="004E7FEB"/>
    <w:rsid w:val="0051422B"/>
    <w:rsid w:val="00680CDF"/>
    <w:rsid w:val="00810C08"/>
    <w:rsid w:val="00941CA4"/>
    <w:rsid w:val="00977B60"/>
    <w:rsid w:val="009C66B5"/>
    <w:rsid w:val="00AF3FA2"/>
    <w:rsid w:val="00BA087C"/>
    <w:rsid w:val="00C969C8"/>
    <w:rsid w:val="00D34E39"/>
    <w:rsid w:val="00DF2CCE"/>
    <w:rsid w:val="00E371AE"/>
    <w:rsid w:val="00E70509"/>
    <w:rsid w:val="00ED2A88"/>
    <w:rsid w:val="00EE1BF0"/>
    <w:rsid w:val="00F0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25FC60-EBBA-494E-B94C-7846581C1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FEB"/>
    <w:pPr>
      <w:ind w:left="720"/>
      <w:contextualSpacing/>
    </w:pPr>
  </w:style>
  <w:style w:type="paragraph" w:styleId="BalloonText">
    <w:name w:val="Balloon Text"/>
    <w:basedOn w:val="Normal"/>
    <w:link w:val="BalloonTextChar"/>
    <w:uiPriority w:val="99"/>
    <w:semiHidden/>
    <w:unhideWhenUsed/>
    <w:rsid w:val="009C66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66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5322</Words>
  <Characters>30341</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Microsoft account</cp:lastModifiedBy>
  <cp:revision>2</cp:revision>
  <cp:lastPrinted>2017-05-04T01:54:00Z</cp:lastPrinted>
  <dcterms:created xsi:type="dcterms:W3CDTF">2017-05-04T03:59:00Z</dcterms:created>
  <dcterms:modified xsi:type="dcterms:W3CDTF">2017-05-04T03:59:00Z</dcterms:modified>
</cp:coreProperties>
</file>