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00FE6" w:rsidRPr="00200FE6" w:rsidRDefault="00200FE6" w:rsidP="00200FE6">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200FE6">
        <w:rPr>
          <w:rFonts w:ascii="Times New Roman" w:eastAsia="Times New Roman" w:hAnsi="Times New Roman" w:cs="Times New Roman"/>
          <w:b/>
          <w:bCs/>
          <w:kern w:val="36"/>
          <w:sz w:val="48"/>
          <w:szCs w:val="48"/>
        </w:rPr>
        <w:t>House Republicans Announce Updates to Strengthen American Health Care Act</w:t>
      </w:r>
    </w:p>
    <w:p w:rsidR="00200FE6" w:rsidRPr="00200FE6" w:rsidRDefault="00200FE6" w:rsidP="00200FE6">
      <w:pPr>
        <w:spacing w:after="0" w:line="240" w:lineRule="auto"/>
        <w:rPr>
          <w:rFonts w:ascii="Times New Roman" w:eastAsia="Times New Roman" w:hAnsi="Times New Roman" w:cs="Times New Roman"/>
          <w:sz w:val="24"/>
          <w:szCs w:val="24"/>
        </w:rPr>
      </w:pPr>
      <w:r w:rsidRPr="00200FE6">
        <w:rPr>
          <w:rFonts w:ascii="Times New Roman" w:eastAsia="Times New Roman" w:hAnsi="Times New Roman" w:cs="Times New Roman"/>
          <w:sz w:val="24"/>
          <w:szCs w:val="24"/>
        </w:rPr>
        <w:t xml:space="preserve">Mar 20, 2017 </w:t>
      </w:r>
    </w:p>
    <w:p w:rsidR="00200FE6" w:rsidRPr="00200FE6" w:rsidRDefault="00200FE6" w:rsidP="00200FE6">
      <w:pPr>
        <w:spacing w:after="0" w:line="240" w:lineRule="auto"/>
        <w:rPr>
          <w:rFonts w:ascii="Times New Roman" w:eastAsia="Times New Roman" w:hAnsi="Times New Roman" w:cs="Times New Roman"/>
          <w:sz w:val="24"/>
          <w:szCs w:val="24"/>
        </w:rPr>
      </w:pPr>
      <w:hyperlink r:id="rId4" w:history="1">
        <w:r w:rsidRPr="00200FE6">
          <w:rPr>
            <w:rFonts w:ascii="Times New Roman" w:eastAsia="Times New Roman" w:hAnsi="Times New Roman" w:cs="Times New Roman"/>
            <w:color w:val="0000FF"/>
            <w:sz w:val="24"/>
            <w:szCs w:val="24"/>
            <w:u w:val="single"/>
          </w:rPr>
          <w:t>Press Release</w:t>
        </w:r>
      </w:hyperlink>
    </w:p>
    <w:p w:rsidR="00200FE6" w:rsidRPr="00200FE6" w:rsidRDefault="00200FE6" w:rsidP="00200FE6">
      <w:pPr>
        <w:spacing w:after="0" w:line="240" w:lineRule="auto"/>
        <w:rPr>
          <w:rFonts w:ascii="Times New Roman" w:eastAsia="Times New Roman" w:hAnsi="Times New Roman" w:cs="Times New Roman"/>
          <w:sz w:val="24"/>
          <w:szCs w:val="24"/>
        </w:rPr>
      </w:pPr>
      <w:r w:rsidRPr="00200FE6">
        <w:rPr>
          <w:rFonts w:ascii="Times New Roman" w:eastAsia="Times New Roman" w:hAnsi="Times New Roman" w:cs="Times New Roman"/>
          <w:sz w:val="24"/>
          <w:szCs w:val="24"/>
        </w:rPr>
        <w:t>In Advance of House Vote, Chairmen Walden and Brady Incorporate Member Ideas into Obamacare Repeal and Replace Legislation</w:t>
      </w:r>
    </w:p>
    <w:p w:rsidR="00200FE6" w:rsidRPr="00200FE6" w:rsidRDefault="00200FE6" w:rsidP="00200FE6">
      <w:pPr>
        <w:spacing w:before="100" w:beforeAutospacing="1" w:after="100" w:afterAutospacing="1" w:line="240" w:lineRule="auto"/>
        <w:rPr>
          <w:rFonts w:ascii="Times New Roman" w:eastAsia="Times New Roman" w:hAnsi="Times New Roman" w:cs="Times New Roman"/>
          <w:sz w:val="24"/>
          <w:szCs w:val="24"/>
        </w:rPr>
      </w:pPr>
      <w:r w:rsidRPr="00200FE6">
        <w:rPr>
          <w:rFonts w:ascii="Times New Roman" w:eastAsia="Times New Roman" w:hAnsi="Times New Roman" w:cs="Times New Roman"/>
          <w:sz w:val="24"/>
          <w:szCs w:val="24"/>
        </w:rPr>
        <w:t xml:space="preserve">This week the House is expected to vote on the </w:t>
      </w:r>
      <w:r w:rsidRPr="00200FE6">
        <w:rPr>
          <w:rFonts w:ascii="Times New Roman" w:eastAsia="Times New Roman" w:hAnsi="Times New Roman" w:cs="Times New Roman"/>
          <w:i/>
          <w:iCs/>
          <w:sz w:val="24"/>
          <w:szCs w:val="24"/>
        </w:rPr>
        <w:t xml:space="preserve">American Health Care Act </w:t>
      </w:r>
      <w:r w:rsidRPr="00200FE6">
        <w:rPr>
          <w:rFonts w:ascii="Times New Roman" w:eastAsia="Times New Roman" w:hAnsi="Times New Roman" w:cs="Times New Roman"/>
          <w:sz w:val="24"/>
          <w:szCs w:val="24"/>
        </w:rPr>
        <w:t>(AHCA)—legislation to repeal Obamacare and lay the foundation for a 21st century health care system based on what Americans want and need, not what Washington thinks is best.</w:t>
      </w:r>
    </w:p>
    <w:p w:rsidR="00200FE6" w:rsidRPr="00200FE6" w:rsidRDefault="00200FE6" w:rsidP="00200FE6">
      <w:pPr>
        <w:spacing w:before="100" w:beforeAutospacing="1" w:after="100" w:afterAutospacing="1" w:line="240" w:lineRule="auto"/>
        <w:rPr>
          <w:rFonts w:ascii="Times New Roman" w:eastAsia="Times New Roman" w:hAnsi="Times New Roman" w:cs="Times New Roman"/>
          <w:sz w:val="24"/>
          <w:szCs w:val="24"/>
        </w:rPr>
      </w:pPr>
      <w:r w:rsidRPr="00200FE6">
        <w:rPr>
          <w:rFonts w:ascii="Times New Roman" w:eastAsia="Times New Roman" w:hAnsi="Times New Roman" w:cs="Times New Roman"/>
          <w:sz w:val="24"/>
          <w:szCs w:val="24"/>
        </w:rPr>
        <w:t>This bill is the product of months of work, dozens of hours of debate, and action in three House Committees— Energy &amp; Commerce, Ways &amp; Means, and Budget. After working on policies to further improve AHCA and ensure more Americans have access to quality, affordable health care, Energy &amp; Commerce Committee Chairman Greg Walden (R-OR) and Ways &amp; Means Committee Chairman Kevin Brady (R-X) introduced technical and policy amendments to the legislation.</w:t>
      </w:r>
    </w:p>
    <w:p w:rsidR="00200FE6" w:rsidRPr="00200FE6" w:rsidRDefault="00200FE6" w:rsidP="00200FE6">
      <w:pPr>
        <w:spacing w:before="100" w:beforeAutospacing="1" w:after="100" w:afterAutospacing="1" w:line="240" w:lineRule="auto"/>
        <w:rPr>
          <w:rFonts w:ascii="Times New Roman" w:eastAsia="Times New Roman" w:hAnsi="Times New Roman" w:cs="Times New Roman"/>
          <w:sz w:val="24"/>
          <w:szCs w:val="24"/>
        </w:rPr>
      </w:pPr>
      <w:r w:rsidRPr="00200FE6">
        <w:rPr>
          <w:rFonts w:ascii="Times New Roman" w:eastAsia="Times New Roman" w:hAnsi="Times New Roman" w:cs="Times New Roman"/>
          <w:sz w:val="24"/>
          <w:szCs w:val="24"/>
        </w:rPr>
        <w:t>Upon introducing the amendments, the Chairmen said:</w:t>
      </w:r>
    </w:p>
    <w:p w:rsidR="00200FE6" w:rsidRPr="00200FE6" w:rsidRDefault="00200FE6" w:rsidP="00200FE6">
      <w:pPr>
        <w:spacing w:before="100" w:beforeAutospacing="1" w:after="100" w:afterAutospacing="1" w:line="240" w:lineRule="auto"/>
        <w:rPr>
          <w:rFonts w:ascii="Times New Roman" w:eastAsia="Times New Roman" w:hAnsi="Times New Roman" w:cs="Times New Roman"/>
          <w:sz w:val="24"/>
          <w:szCs w:val="24"/>
        </w:rPr>
      </w:pPr>
      <w:r w:rsidRPr="00200FE6">
        <w:rPr>
          <w:rFonts w:ascii="Times New Roman" w:eastAsia="Times New Roman" w:hAnsi="Times New Roman" w:cs="Times New Roman"/>
          <w:i/>
          <w:iCs/>
          <w:sz w:val="24"/>
          <w:szCs w:val="24"/>
        </w:rPr>
        <w:t>“We’re taking additional action tonight to strengthen the </w:t>
      </w:r>
      <w:r w:rsidRPr="00200FE6">
        <w:rPr>
          <w:rFonts w:ascii="Times New Roman" w:eastAsia="Times New Roman" w:hAnsi="Times New Roman" w:cs="Times New Roman"/>
          <w:sz w:val="24"/>
          <w:szCs w:val="24"/>
        </w:rPr>
        <w:t>American Health Care Act</w:t>
      </w:r>
      <w:r w:rsidRPr="00200FE6">
        <w:rPr>
          <w:rFonts w:ascii="Times New Roman" w:eastAsia="Times New Roman" w:hAnsi="Times New Roman" w:cs="Times New Roman"/>
          <w:i/>
          <w:iCs/>
          <w:sz w:val="24"/>
          <w:szCs w:val="24"/>
        </w:rPr>
        <w:t> to better serve the millions of Americans who have been hurt by Obamacare. Our legislation includes ideas from Republican members who are committed to improving health care for patients and families across the country. We're confident these changes will set AHCA up for success in the House. We look forward to working with our Senate colleagues to get this bill over the finish line and send it to the President as quickly as possible.</w:t>
      </w:r>
    </w:p>
    <w:p w:rsidR="00200FE6" w:rsidRPr="00200FE6" w:rsidRDefault="00200FE6" w:rsidP="00200FE6">
      <w:pPr>
        <w:spacing w:before="100" w:beforeAutospacing="1" w:after="100" w:afterAutospacing="1" w:line="240" w:lineRule="auto"/>
        <w:rPr>
          <w:rFonts w:ascii="Times New Roman" w:eastAsia="Times New Roman" w:hAnsi="Times New Roman" w:cs="Times New Roman"/>
          <w:sz w:val="24"/>
          <w:szCs w:val="24"/>
        </w:rPr>
      </w:pPr>
      <w:r w:rsidRPr="00200FE6">
        <w:rPr>
          <w:rFonts w:ascii="Times New Roman" w:eastAsia="Times New Roman" w:hAnsi="Times New Roman" w:cs="Times New Roman"/>
          <w:i/>
          <w:iCs/>
          <w:sz w:val="24"/>
          <w:szCs w:val="24"/>
        </w:rPr>
        <w:t>"President Trump deserves tremendous credit for rolling up his sleeves and working tirelessly to deliver on his healthcare promise to the American people.”</w:t>
      </w:r>
    </w:p>
    <w:p w:rsidR="00200FE6" w:rsidRPr="00200FE6" w:rsidRDefault="00200FE6" w:rsidP="00200FE6">
      <w:pPr>
        <w:spacing w:before="100" w:beforeAutospacing="1" w:after="100" w:afterAutospacing="1" w:line="240" w:lineRule="auto"/>
        <w:rPr>
          <w:rFonts w:ascii="Times New Roman" w:eastAsia="Times New Roman" w:hAnsi="Times New Roman" w:cs="Times New Roman"/>
          <w:sz w:val="24"/>
          <w:szCs w:val="24"/>
        </w:rPr>
      </w:pPr>
      <w:r w:rsidRPr="00200FE6">
        <w:rPr>
          <w:rFonts w:ascii="Times New Roman" w:eastAsia="Times New Roman" w:hAnsi="Times New Roman" w:cs="Times New Roman"/>
          <w:i/>
          <w:iCs/>
          <w:sz w:val="24"/>
          <w:szCs w:val="24"/>
          <w:u w:val="single"/>
        </w:rPr>
        <w:t>Under the Energy and Commerce Committee's jurisdiction, the amendment would:</w:t>
      </w:r>
    </w:p>
    <w:p w:rsidR="00200FE6" w:rsidRPr="00200FE6" w:rsidRDefault="00200FE6" w:rsidP="00200FE6">
      <w:pPr>
        <w:spacing w:before="100" w:beforeAutospacing="1" w:after="100" w:afterAutospacing="1" w:line="240" w:lineRule="auto"/>
        <w:rPr>
          <w:rFonts w:ascii="Times New Roman" w:eastAsia="Times New Roman" w:hAnsi="Times New Roman" w:cs="Times New Roman"/>
          <w:sz w:val="24"/>
          <w:szCs w:val="24"/>
        </w:rPr>
      </w:pPr>
      <w:r w:rsidRPr="00200FE6">
        <w:rPr>
          <w:rFonts w:ascii="Times New Roman" w:eastAsia="Times New Roman" w:hAnsi="Times New Roman" w:cs="Times New Roman"/>
          <w:b/>
          <w:bCs/>
          <w:sz w:val="24"/>
          <w:szCs w:val="24"/>
        </w:rPr>
        <w:t>Give states additional flexibility for their Medicaid programs.</w:t>
      </w:r>
    </w:p>
    <w:p w:rsidR="00200FE6" w:rsidRPr="00200FE6" w:rsidRDefault="00200FE6" w:rsidP="00200FE6">
      <w:pPr>
        <w:spacing w:before="100" w:beforeAutospacing="1" w:after="100" w:afterAutospacing="1" w:line="240" w:lineRule="auto"/>
        <w:rPr>
          <w:rFonts w:ascii="Times New Roman" w:eastAsia="Times New Roman" w:hAnsi="Times New Roman" w:cs="Times New Roman"/>
          <w:sz w:val="24"/>
          <w:szCs w:val="24"/>
        </w:rPr>
      </w:pPr>
      <w:r w:rsidRPr="00200FE6">
        <w:rPr>
          <w:rFonts w:ascii="Times New Roman" w:eastAsia="Times New Roman" w:hAnsi="Times New Roman" w:cs="Times New Roman"/>
          <w:sz w:val="24"/>
          <w:szCs w:val="24"/>
        </w:rPr>
        <w:t>In order to better care for their unique populations, states and governors have asked for additional flexibility in the way they administer their Medicaid program. This amendment would allow states to opt out of the per capita allotment baseline and instead receive federal funds through a block grant. The grant would only apply to traditional adult and children Medicaid populations, with funding for elderly and disabled populations calculated through a per capita allotment.  After ten years, states that selected the block grant option could revisit whether or not to continue receiving block granted funds or return to a per capita allotment for their full Medicaid population.</w:t>
      </w:r>
    </w:p>
    <w:p w:rsidR="00200FE6" w:rsidRPr="00200FE6" w:rsidRDefault="00200FE6" w:rsidP="00200FE6">
      <w:pPr>
        <w:spacing w:before="100" w:beforeAutospacing="1" w:after="100" w:afterAutospacing="1" w:line="240" w:lineRule="auto"/>
        <w:rPr>
          <w:rFonts w:ascii="Times New Roman" w:eastAsia="Times New Roman" w:hAnsi="Times New Roman" w:cs="Times New Roman"/>
          <w:sz w:val="24"/>
          <w:szCs w:val="24"/>
        </w:rPr>
      </w:pPr>
      <w:r w:rsidRPr="00200FE6">
        <w:rPr>
          <w:rFonts w:ascii="Times New Roman" w:eastAsia="Times New Roman" w:hAnsi="Times New Roman" w:cs="Times New Roman"/>
          <w:b/>
          <w:bCs/>
          <w:sz w:val="24"/>
          <w:szCs w:val="24"/>
        </w:rPr>
        <w:lastRenderedPageBreak/>
        <w:t>Give states the ability to implement optional work requirements for their Medicaid programs.</w:t>
      </w:r>
    </w:p>
    <w:p w:rsidR="00200FE6" w:rsidRPr="00200FE6" w:rsidRDefault="00200FE6" w:rsidP="00200FE6">
      <w:pPr>
        <w:spacing w:before="100" w:beforeAutospacing="1" w:after="100" w:afterAutospacing="1" w:line="240" w:lineRule="auto"/>
        <w:rPr>
          <w:rFonts w:ascii="Times New Roman" w:eastAsia="Times New Roman" w:hAnsi="Times New Roman" w:cs="Times New Roman"/>
          <w:sz w:val="24"/>
          <w:szCs w:val="24"/>
        </w:rPr>
      </w:pPr>
      <w:r w:rsidRPr="00200FE6">
        <w:rPr>
          <w:rFonts w:ascii="Times New Roman" w:eastAsia="Times New Roman" w:hAnsi="Times New Roman" w:cs="Times New Roman"/>
          <w:sz w:val="24"/>
          <w:szCs w:val="24"/>
        </w:rPr>
        <w:t>To ensure Medicaid funds are focused on our most vulnerable populations and encourage healthy adults to transition into full-time employment, the amendment would allow states the flexibility to implement reasonable work requirements for able-bodied adults without dependents.  Modeled after work requirements in the Temporary Assistance for Needy Families (TANF) program, the requirement could be satisfied through employment, vocational or skills training, education in pursuit of employment, and community service among others.</w:t>
      </w:r>
    </w:p>
    <w:p w:rsidR="00200FE6" w:rsidRPr="00200FE6" w:rsidRDefault="00200FE6" w:rsidP="00200FE6">
      <w:pPr>
        <w:spacing w:before="100" w:beforeAutospacing="1" w:after="100" w:afterAutospacing="1" w:line="240" w:lineRule="auto"/>
        <w:rPr>
          <w:rFonts w:ascii="Times New Roman" w:eastAsia="Times New Roman" w:hAnsi="Times New Roman" w:cs="Times New Roman"/>
          <w:sz w:val="24"/>
          <w:szCs w:val="24"/>
        </w:rPr>
      </w:pPr>
      <w:r w:rsidRPr="00200FE6">
        <w:rPr>
          <w:rFonts w:ascii="Times New Roman" w:eastAsia="Times New Roman" w:hAnsi="Times New Roman" w:cs="Times New Roman"/>
          <w:b/>
          <w:bCs/>
          <w:sz w:val="24"/>
          <w:szCs w:val="24"/>
        </w:rPr>
        <w:t>Freeze and Unwind Obamacare’s Medicaid expansion.</w:t>
      </w:r>
    </w:p>
    <w:p w:rsidR="00200FE6" w:rsidRPr="00200FE6" w:rsidRDefault="00200FE6" w:rsidP="00200FE6">
      <w:pPr>
        <w:spacing w:before="100" w:beforeAutospacing="1" w:after="100" w:afterAutospacing="1" w:line="240" w:lineRule="auto"/>
        <w:rPr>
          <w:rFonts w:ascii="Times New Roman" w:eastAsia="Times New Roman" w:hAnsi="Times New Roman" w:cs="Times New Roman"/>
          <w:sz w:val="24"/>
          <w:szCs w:val="24"/>
        </w:rPr>
      </w:pPr>
      <w:r w:rsidRPr="00200FE6">
        <w:rPr>
          <w:rFonts w:ascii="Times New Roman" w:eastAsia="Times New Roman" w:hAnsi="Times New Roman" w:cs="Times New Roman"/>
          <w:sz w:val="24"/>
          <w:szCs w:val="24"/>
        </w:rPr>
        <w:t>As a first step, the amendment would prevent new states from opting in to Obamacare’s Medicaid expansion. Next, the underlying bill allows that beneficiaries who enroll in the expansion prior to December 31, 2019 to be “grandfathered” into the program, ensuring that states will continue to receive the enhanced funding levels, as long as those individuals remain in the program. As enrollees see their life circumstances and incomes change, they will naturally cycle off the program, allowing for a responsible unwinding of the expansion.</w:t>
      </w:r>
    </w:p>
    <w:p w:rsidR="00200FE6" w:rsidRPr="00200FE6" w:rsidRDefault="00200FE6" w:rsidP="00200FE6">
      <w:pPr>
        <w:spacing w:before="100" w:beforeAutospacing="1" w:after="100" w:afterAutospacing="1" w:line="240" w:lineRule="auto"/>
        <w:rPr>
          <w:rFonts w:ascii="Times New Roman" w:eastAsia="Times New Roman" w:hAnsi="Times New Roman" w:cs="Times New Roman"/>
          <w:sz w:val="24"/>
          <w:szCs w:val="24"/>
        </w:rPr>
      </w:pPr>
      <w:r w:rsidRPr="00200FE6">
        <w:rPr>
          <w:rFonts w:ascii="Times New Roman" w:eastAsia="Times New Roman" w:hAnsi="Times New Roman" w:cs="Times New Roman"/>
          <w:b/>
          <w:bCs/>
          <w:sz w:val="24"/>
          <w:szCs w:val="24"/>
        </w:rPr>
        <w:t>Provide a more generous reimbursement for elderly and disabled Medicaid enrollees.</w:t>
      </w:r>
    </w:p>
    <w:p w:rsidR="00200FE6" w:rsidRPr="00200FE6" w:rsidRDefault="00200FE6" w:rsidP="00200FE6">
      <w:pPr>
        <w:spacing w:before="100" w:beforeAutospacing="1" w:after="100" w:afterAutospacing="1" w:line="240" w:lineRule="auto"/>
        <w:rPr>
          <w:rFonts w:ascii="Times New Roman" w:eastAsia="Times New Roman" w:hAnsi="Times New Roman" w:cs="Times New Roman"/>
          <w:sz w:val="24"/>
          <w:szCs w:val="24"/>
        </w:rPr>
      </w:pPr>
      <w:r w:rsidRPr="00200FE6">
        <w:rPr>
          <w:rFonts w:ascii="Times New Roman" w:eastAsia="Times New Roman" w:hAnsi="Times New Roman" w:cs="Times New Roman"/>
          <w:sz w:val="24"/>
          <w:szCs w:val="24"/>
        </w:rPr>
        <w:t>Recognizing the unique needs of the elderly and the disabled, the amendment increases the annual inflation rate for the elderly and disabled Medicaid populations. This ensures that Medicaid spending on our most vulnerable more accurately reflects shifting demographics due to the aging of the Baby Boomers and the practical challenges of high-fixed costs for this vulnerable population.</w:t>
      </w:r>
    </w:p>
    <w:p w:rsidR="00200FE6" w:rsidRPr="00200FE6" w:rsidRDefault="00200FE6" w:rsidP="00200FE6">
      <w:pPr>
        <w:spacing w:before="100" w:beforeAutospacing="1" w:after="100" w:afterAutospacing="1" w:line="240" w:lineRule="auto"/>
        <w:rPr>
          <w:rFonts w:ascii="Times New Roman" w:eastAsia="Times New Roman" w:hAnsi="Times New Roman" w:cs="Times New Roman"/>
          <w:sz w:val="24"/>
          <w:szCs w:val="24"/>
        </w:rPr>
      </w:pPr>
      <w:r w:rsidRPr="00200FE6">
        <w:rPr>
          <w:rFonts w:ascii="Times New Roman" w:eastAsia="Times New Roman" w:hAnsi="Times New Roman" w:cs="Times New Roman"/>
          <w:i/>
          <w:iCs/>
          <w:sz w:val="24"/>
          <w:szCs w:val="24"/>
          <w:u w:val="single"/>
        </w:rPr>
        <w:t>Under the Ways and Means Committee's jurisdiction, the amendment would</w:t>
      </w:r>
      <w:r w:rsidRPr="00200FE6">
        <w:rPr>
          <w:rFonts w:ascii="Times New Roman" w:eastAsia="Times New Roman" w:hAnsi="Times New Roman" w:cs="Times New Roman"/>
          <w:i/>
          <w:iCs/>
          <w:sz w:val="24"/>
          <w:szCs w:val="24"/>
        </w:rPr>
        <w:t>:</w:t>
      </w:r>
    </w:p>
    <w:p w:rsidR="00200FE6" w:rsidRPr="00200FE6" w:rsidRDefault="00200FE6" w:rsidP="00200FE6">
      <w:pPr>
        <w:spacing w:before="100" w:beforeAutospacing="1" w:after="100" w:afterAutospacing="1" w:line="240" w:lineRule="auto"/>
        <w:rPr>
          <w:rFonts w:ascii="Times New Roman" w:eastAsia="Times New Roman" w:hAnsi="Times New Roman" w:cs="Times New Roman"/>
          <w:sz w:val="24"/>
          <w:szCs w:val="24"/>
        </w:rPr>
      </w:pPr>
      <w:r w:rsidRPr="00200FE6">
        <w:rPr>
          <w:rFonts w:ascii="Times New Roman" w:eastAsia="Times New Roman" w:hAnsi="Times New Roman" w:cs="Times New Roman"/>
          <w:b/>
          <w:bCs/>
          <w:sz w:val="24"/>
          <w:szCs w:val="24"/>
        </w:rPr>
        <w:t>Deliver more immediate relief from Obamacare’s taxes.</w:t>
      </w:r>
    </w:p>
    <w:p w:rsidR="00200FE6" w:rsidRPr="00200FE6" w:rsidRDefault="00200FE6" w:rsidP="00200FE6">
      <w:pPr>
        <w:spacing w:before="100" w:beforeAutospacing="1" w:after="100" w:afterAutospacing="1" w:line="240" w:lineRule="auto"/>
        <w:rPr>
          <w:rFonts w:ascii="Times New Roman" w:eastAsia="Times New Roman" w:hAnsi="Times New Roman" w:cs="Times New Roman"/>
          <w:sz w:val="24"/>
          <w:szCs w:val="24"/>
        </w:rPr>
      </w:pPr>
      <w:r w:rsidRPr="00200FE6">
        <w:rPr>
          <w:rFonts w:ascii="Times New Roman" w:eastAsia="Times New Roman" w:hAnsi="Times New Roman" w:cs="Times New Roman"/>
          <w:sz w:val="24"/>
          <w:szCs w:val="24"/>
        </w:rPr>
        <w:t>AHCA dismantles Obamacare’s crushing taxes and mandate penalties that have hurt patients, families, job creators, and health care providers. The legislation eliminates the individual and employer mandate penalties and delivers nearly $900 billion in tax relief.</w:t>
      </w:r>
    </w:p>
    <w:p w:rsidR="00200FE6" w:rsidRPr="00200FE6" w:rsidRDefault="00200FE6" w:rsidP="00200FE6">
      <w:pPr>
        <w:spacing w:before="100" w:beforeAutospacing="1" w:after="100" w:afterAutospacing="1" w:line="240" w:lineRule="auto"/>
        <w:rPr>
          <w:rFonts w:ascii="Times New Roman" w:eastAsia="Times New Roman" w:hAnsi="Times New Roman" w:cs="Times New Roman"/>
          <w:sz w:val="24"/>
          <w:szCs w:val="24"/>
        </w:rPr>
      </w:pPr>
      <w:r w:rsidRPr="00200FE6">
        <w:rPr>
          <w:rFonts w:ascii="Times New Roman" w:eastAsia="Times New Roman" w:hAnsi="Times New Roman" w:cs="Times New Roman"/>
          <w:sz w:val="24"/>
          <w:szCs w:val="24"/>
        </w:rPr>
        <w:t>To provide more immediate help, the amendment accelerates repealing the Obamacare taxes to 2017, rather than 2018. This change will help ensure millions of individuals, families, and businesses who paid Obamacare’s penalties or taxes this year can reclaim their hard-earned dollars from the IRS. Additionally, the bill provides the maximum relief possible from the Cadillac tax, given the rules of the Senate.</w:t>
      </w:r>
    </w:p>
    <w:p w:rsidR="00200FE6" w:rsidRPr="00200FE6" w:rsidRDefault="00200FE6" w:rsidP="00200FE6">
      <w:pPr>
        <w:spacing w:before="100" w:beforeAutospacing="1" w:after="100" w:afterAutospacing="1" w:line="240" w:lineRule="auto"/>
        <w:rPr>
          <w:rFonts w:ascii="Times New Roman" w:eastAsia="Times New Roman" w:hAnsi="Times New Roman" w:cs="Times New Roman"/>
          <w:sz w:val="24"/>
          <w:szCs w:val="24"/>
        </w:rPr>
      </w:pPr>
      <w:r w:rsidRPr="00200FE6">
        <w:rPr>
          <w:rFonts w:ascii="Times New Roman" w:eastAsia="Times New Roman" w:hAnsi="Times New Roman" w:cs="Times New Roman"/>
          <w:b/>
          <w:bCs/>
          <w:sz w:val="24"/>
          <w:szCs w:val="24"/>
        </w:rPr>
        <w:t>Ensure Americans have the help they need to access care that’s right for them.</w:t>
      </w:r>
    </w:p>
    <w:p w:rsidR="00200FE6" w:rsidRPr="00200FE6" w:rsidRDefault="00200FE6" w:rsidP="00200FE6">
      <w:pPr>
        <w:spacing w:before="100" w:beforeAutospacing="1" w:after="100" w:afterAutospacing="1" w:line="240" w:lineRule="auto"/>
        <w:rPr>
          <w:rFonts w:ascii="Times New Roman" w:eastAsia="Times New Roman" w:hAnsi="Times New Roman" w:cs="Times New Roman"/>
          <w:sz w:val="24"/>
          <w:szCs w:val="24"/>
        </w:rPr>
      </w:pPr>
      <w:r w:rsidRPr="00200FE6">
        <w:rPr>
          <w:rFonts w:ascii="Times New Roman" w:eastAsia="Times New Roman" w:hAnsi="Times New Roman" w:cs="Times New Roman"/>
          <w:sz w:val="24"/>
          <w:szCs w:val="24"/>
        </w:rPr>
        <w:t xml:space="preserve">AHCA helps low- and middle-income individuals and families who do not receive health insurance through work or a government program access insurance by providing an </w:t>
      </w:r>
      <w:proofErr w:type="spellStart"/>
      <w:r w:rsidRPr="00200FE6">
        <w:rPr>
          <w:rFonts w:ascii="Times New Roman" w:eastAsia="Times New Roman" w:hAnsi="Times New Roman" w:cs="Times New Roman"/>
          <w:sz w:val="24"/>
          <w:szCs w:val="24"/>
        </w:rPr>
        <w:t>advanceable</w:t>
      </w:r>
      <w:proofErr w:type="spellEnd"/>
      <w:r w:rsidRPr="00200FE6">
        <w:rPr>
          <w:rFonts w:ascii="Times New Roman" w:eastAsia="Times New Roman" w:hAnsi="Times New Roman" w:cs="Times New Roman"/>
          <w:sz w:val="24"/>
          <w:szCs w:val="24"/>
        </w:rPr>
        <w:t xml:space="preserve">, </w:t>
      </w:r>
      <w:proofErr w:type="gramStart"/>
      <w:r w:rsidRPr="00200FE6">
        <w:rPr>
          <w:rFonts w:ascii="Times New Roman" w:eastAsia="Times New Roman" w:hAnsi="Times New Roman" w:cs="Times New Roman"/>
          <w:sz w:val="24"/>
          <w:szCs w:val="24"/>
        </w:rPr>
        <w:lastRenderedPageBreak/>
        <w:t>refundable</w:t>
      </w:r>
      <w:proofErr w:type="gramEnd"/>
      <w:r w:rsidRPr="00200FE6">
        <w:rPr>
          <w:rFonts w:ascii="Times New Roman" w:eastAsia="Times New Roman" w:hAnsi="Times New Roman" w:cs="Times New Roman"/>
          <w:sz w:val="24"/>
          <w:szCs w:val="24"/>
        </w:rPr>
        <w:t xml:space="preserve"> tax credit. It also establishes a Patient and State Stability Fund, providing states $100 billion to design programs that meet the needs of their unique patient populations.</w:t>
      </w:r>
    </w:p>
    <w:p w:rsidR="00200FE6" w:rsidRPr="00200FE6" w:rsidRDefault="00200FE6" w:rsidP="00200FE6">
      <w:pPr>
        <w:spacing w:before="100" w:beforeAutospacing="1" w:after="100" w:afterAutospacing="1" w:line="240" w:lineRule="auto"/>
        <w:rPr>
          <w:rFonts w:ascii="Times New Roman" w:eastAsia="Times New Roman" w:hAnsi="Times New Roman" w:cs="Times New Roman"/>
          <w:sz w:val="24"/>
          <w:szCs w:val="24"/>
        </w:rPr>
      </w:pPr>
      <w:r w:rsidRPr="00200FE6">
        <w:rPr>
          <w:rFonts w:ascii="Times New Roman" w:eastAsia="Times New Roman" w:hAnsi="Times New Roman" w:cs="Times New Roman"/>
          <w:sz w:val="24"/>
          <w:szCs w:val="24"/>
        </w:rPr>
        <w:t>To further ensure older Americans have the help they need to access the care that’s right for them, the amendment to AHCA would provide the financing for additional support for those with high health care costs before the bill goes to the Senate. Under current law, Americans can deduct from their taxes the cost of medical expenses that exceed 10 percent of their income. Our proposed amendment reduces this threshold to 5.8 percent of income.</w:t>
      </w:r>
    </w:p>
    <w:p w:rsidR="00200FE6" w:rsidRPr="00200FE6" w:rsidRDefault="00200FE6" w:rsidP="00200FE6">
      <w:pPr>
        <w:spacing w:before="100" w:beforeAutospacing="1" w:after="100" w:afterAutospacing="1" w:line="240" w:lineRule="auto"/>
        <w:rPr>
          <w:rFonts w:ascii="Times New Roman" w:eastAsia="Times New Roman" w:hAnsi="Times New Roman" w:cs="Times New Roman"/>
          <w:sz w:val="24"/>
          <w:szCs w:val="24"/>
        </w:rPr>
      </w:pPr>
      <w:r w:rsidRPr="00200FE6">
        <w:rPr>
          <w:rFonts w:ascii="Times New Roman" w:eastAsia="Times New Roman" w:hAnsi="Times New Roman" w:cs="Times New Roman"/>
          <w:sz w:val="24"/>
          <w:szCs w:val="24"/>
        </w:rPr>
        <w:t>This change provides the Senate flexibility to potentially enhance the tax credit for those ages 50 to 64 who may need additional assistance. Combined with the current age-based tax credit and the Patient and State Stability Fund, which provides $100 billion to states to help targeted populations, our amendment to AHCA will provide meaningful support for the individuals and families who need it most.</w:t>
      </w:r>
    </w:p>
    <w:p w:rsidR="00200FE6" w:rsidRPr="00200FE6" w:rsidRDefault="00200FE6" w:rsidP="00200FE6">
      <w:pPr>
        <w:spacing w:before="100" w:beforeAutospacing="1" w:after="100" w:afterAutospacing="1" w:line="240" w:lineRule="auto"/>
        <w:rPr>
          <w:rFonts w:ascii="Times New Roman" w:eastAsia="Times New Roman" w:hAnsi="Times New Roman" w:cs="Times New Roman"/>
          <w:sz w:val="24"/>
          <w:szCs w:val="24"/>
        </w:rPr>
      </w:pPr>
      <w:r w:rsidRPr="00200FE6">
        <w:rPr>
          <w:rFonts w:ascii="Times New Roman" w:eastAsia="Times New Roman" w:hAnsi="Times New Roman" w:cs="Times New Roman"/>
          <w:b/>
          <w:bCs/>
          <w:sz w:val="24"/>
          <w:szCs w:val="24"/>
        </w:rPr>
        <w:t>Protect life by prohibiting taxpayer dollars from being used for abortion services.</w:t>
      </w:r>
    </w:p>
    <w:p w:rsidR="00200FE6" w:rsidRPr="00200FE6" w:rsidRDefault="00200FE6" w:rsidP="00200FE6">
      <w:pPr>
        <w:spacing w:before="100" w:beforeAutospacing="1" w:after="100" w:afterAutospacing="1" w:line="240" w:lineRule="auto"/>
        <w:rPr>
          <w:rFonts w:ascii="Times New Roman" w:eastAsia="Times New Roman" w:hAnsi="Times New Roman" w:cs="Times New Roman"/>
          <w:sz w:val="24"/>
          <w:szCs w:val="24"/>
        </w:rPr>
      </w:pPr>
      <w:r w:rsidRPr="00200FE6">
        <w:rPr>
          <w:rFonts w:ascii="Times New Roman" w:eastAsia="Times New Roman" w:hAnsi="Times New Roman" w:cs="Times New Roman"/>
          <w:sz w:val="24"/>
          <w:szCs w:val="24"/>
        </w:rPr>
        <w:t>AHCA prohibits taxpayer dollars, both through new tax credits and State Stability Funds, from being used for abortions and abortion coverage. The amendment specifically will help ensure individuals and families can only use the federally funded tax credit to help purchase insurance plans that do not cover abortions or abortion services. </w:t>
      </w:r>
    </w:p>
    <w:p w:rsidR="00F33CAE" w:rsidRDefault="00F33CAE">
      <w:bookmarkStart w:id="0" w:name="_GoBack"/>
      <w:bookmarkEnd w:id="0"/>
    </w:p>
    <w:sectPr w:rsidR="00F33CA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0913"/>
    <w:rsid w:val="00200FE6"/>
    <w:rsid w:val="00DA0913"/>
    <w:rsid w:val="00F33C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A2E8FB1-7AE4-4B48-80D9-D6D9792FF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200FE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0FE6"/>
    <w:rPr>
      <w:rFonts w:ascii="Times New Roman" w:eastAsia="Times New Roman" w:hAnsi="Times New Roman" w:cs="Times New Roman"/>
      <w:b/>
      <w:bCs/>
      <w:kern w:val="36"/>
      <w:sz w:val="48"/>
      <w:szCs w:val="48"/>
    </w:rPr>
  </w:style>
  <w:style w:type="character" w:styleId="Hyperlink">
    <w:name w:val="Hyperlink"/>
    <w:basedOn w:val="DefaultParagraphFont"/>
    <w:uiPriority w:val="99"/>
    <w:semiHidden/>
    <w:unhideWhenUsed/>
    <w:rsid w:val="00200FE6"/>
    <w:rPr>
      <w:color w:val="0000FF"/>
      <w:u w:val="single"/>
    </w:rPr>
  </w:style>
  <w:style w:type="paragraph" w:styleId="NormalWeb">
    <w:name w:val="Normal (Web)"/>
    <w:basedOn w:val="Normal"/>
    <w:uiPriority w:val="99"/>
    <w:semiHidden/>
    <w:unhideWhenUsed/>
    <w:rsid w:val="00200FE6"/>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200FE6"/>
    <w:rPr>
      <w:i/>
      <w:iCs/>
    </w:rPr>
  </w:style>
  <w:style w:type="character" w:styleId="Strong">
    <w:name w:val="Strong"/>
    <w:basedOn w:val="DefaultParagraphFont"/>
    <w:uiPriority w:val="22"/>
    <w:qFormat/>
    <w:rsid w:val="00200FE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45215">
      <w:bodyDiv w:val="1"/>
      <w:marLeft w:val="0"/>
      <w:marRight w:val="0"/>
      <w:marTop w:val="0"/>
      <w:marBottom w:val="0"/>
      <w:divBdr>
        <w:top w:val="none" w:sz="0" w:space="0" w:color="auto"/>
        <w:left w:val="none" w:sz="0" w:space="0" w:color="auto"/>
        <w:bottom w:val="none" w:sz="0" w:space="0" w:color="auto"/>
        <w:right w:val="none" w:sz="0" w:space="0" w:color="auto"/>
      </w:divBdr>
      <w:divsChild>
        <w:div w:id="1851486456">
          <w:marLeft w:val="0"/>
          <w:marRight w:val="0"/>
          <w:marTop w:val="0"/>
          <w:marBottom w:val="0"/>
          <w:divBdr>
            <w:top w:val="none" w:sz="0" w:space="0" w:color="auto"/>
            <w:left w:val="none" w:sz="0" w:space="0" w:color="auto"/>
            <w:bottom w:val="none" w:sz="0" w:space="0" w:color="auto"/>
            <w:right w:val="none" w:sz="0" w:space="0" w:color="auto"/>
          </w:divBdr>
          <w:divsChild>
            <w:div w:id="1890532159">
              <w:marLeft w:val="0"/>
              <w:marRight w:val="0"/>
              <w:marTop w:val="0"/>
              <w:marBottom w:val="0"/>
              <w:divBdr>
                <w:top w:val="none" w:sz="0" w:space="0" w:color="auto"/>
                <w:left w:val="none" w:sz="0" w:space="0" w:color="auto"/>
                <w:bottom w:val="none" w:sz="0" w:space="0" w:color="auto"/>
                <w:right w:val="none" w:sz="0" w:space="0" w:color="auto"/>
              </w:divBdr>
              <w:divsChild>
                <w:div w:id="677853347">
                  <w:marLeft w:val="0"/>
                  <w:marRight w:val="0"/>
                  <w:marTop w:val="0"/>
                  <w:marBottom w:val="0"/>
                  <w:divBdr>
                    <w:top w:val="none" w:sz="0" w:space="0" w:color="auto"/>
                    <w:left w:val="none" w:sz="0" w:space="0" w:color="auto"/>
                    <w:bottom w:val="none" w:sz="0" w:space="0" w:color="auto"/>
                    <w:right w:val="none" w:sz="0" w:space="0" w:color="auto"/>
                  </w:divBdr>
                  <w:divsChild>
                    <w:div w:id="1515071392">
                      <w:marLeft w:val="0"/>
                      <w:marRight w:val="0"/>
                      <w:marTop w:val="0"/>
                      <w:marBottom w:val="0"/>
                      <w:divBdr>
                        <w:top w:val="none" w:sz="0" w:space="0" w:color="auto"/>
                        <w:left w:val="none" w:sz="0" w:space="0" w:color="auto"/>
                        <w:bottom w:val="none" w:sz="0" w:space="0" w:color="auto"/>
                        <w:right w:val="none" w:sz="0" w:space="0" w:color="auto"/>
                      </w:divBdr>
                      <w:divsChild>
                        <w:div w:id="1697346851">
                          <w:marLeft w:val="0"/>
                          <w:marRight w:val="0"/>
                          <w:marTop w:val="0"/>
                          <w:marBottom w:val="0"/>
                          <w:divBdr>
                            <w:top w:val="none" w:sz="0" w:space="0" w:color="auto"/>
                            <w:left w:val="none" w:sz="0" w:space="0" w:color="auto"/>
                            <w:bottom w:val="none" w:sz="0" w:space="0" w:color="auto"/>
                            <w:right w:val="none" w:sz="0" w:space="0" w:color="auto"/>
                          </w:divBdr>
                          <w:divsChild>
                            <w:div w:id="211502401">
                              <w:marLeft w:val="0"/>
                              <w:marRight w:val="0"/>
                              <w:marTop w:val="0"/>
                              <w:marBottom w:val="0"/>
                              <w:divBdr>
                                <w:top w:val="none" w:sz="0" w:space="0" w:color="auto"/>
                                <w:left w:val="none" w:sz="0" w:space="0" w:color="auto"/>
                                <w:bottom w:val="none" w:sz="0" w:space="0" w:color="auto"/>
                                <w:right w:val="none" w:sz="0" w:space="0" w:color="auto"/>
                              </w:divBdr>
                              <w:divsChild>
                                <w:div w:id="1780946601">
                                  <w:marLeft w:val="0"/>
                                  <w:marRight w:val="0"/>
                                  <w:marTop w:val="0"/>
                                  <w:marBottom w:val="0"/>
                                  <w:divBdr>
                                    <w:top w:val="none" w:sz="0" w:space="0" w:color="auto"/>
                                    <w:left w:val="none" w:sz="0" w:space="0" w:color="auto"/>
                                    <w:bottom w:val="none" w:sz="0" w:space="0" w:color="auto"/>
                                    <w:right w:val="none" w:sz="0" w:space="0" w:color="auto"/>
                                  </w:divBdr>
                                  <w:divsChild>
                                    <w:div w:id="1539660082">
                                      <w:marLeft w:val="0"/>
                                      <w:marRight w:val="0"/>
                                      <w:marTop w:val="0"/>
                                      <w:marBottom w:val="0"/>
                                      <w:divBdr>
                                        <w:top w:val="none" w:sz="0" w:space="0" w:color="auto"/>
                                        <w:left w:val="none" w:sz="0" w:space="0" w:color="auto"/>
                                        <w:bottom w:val="none" w:sz="0" w:space="0" w:color="auto"/>
                                        <w:right w:val="none" w:sz="0" w:space="0" w:color="auto"/>
                                      </w:divBdr>
                                    </w:div>
                                  </w:divsChild>
                                </w:div>
                                <w:div w:id="556746377">
                                  <w:marLeft w:val="0"/>
                                  <w:marRight w:val="0"/>
                                  <w:marTop w:val="0"/>
                                  <w:marBottom w:val="0"/>
                                  <w:divBdr>
                                    <w:top w:val="none" w:sz="0" w:space="0" w:color="auto"/>
                                    <w:left w:val="none" w:sz="0" w:space="0" w:color="auto"/>
                                    <w:bottom w:val="none" w:sz="0" w:space="0" w:color="auto"/>
                                    <w:right w:val="none" w:sz="0" w:space="0" w:color="auto"/>
                                  </w:divBdr>
                                  <w:divsChild>
                                    <w:div w:id="1702899769">
                                      <w:marLeft w:val="0"/>
                                      <w:marRight w:val="0"/>
                                      <w:marTop w:val="0"/>
                                      <w:marBottom w:val="0"/>
                                      <w:divBdr>
                                        <w:top w:val="none" w:sz="0" w:space="0" w:color="auto"/>
                                        <w:left w:val="none" w:sz="0" w:space="0" w:color="auto"/>
                                        <w:bottom w:val="none" w:sz="0" w:space="0" w:color="auto"/>
                                        <w:right w:val="none" w:sz="0" w:space="0" w:color="auto"/>
                                      </w:divBdr>
                                      <w:divsChild>
                                        <w:div w:id="527842441">
                                          <w:marLeft w:val="0"/>
                                          <w:marRight w:val="0"/>
                                          <w:marTop w:val="0"/>
                                          <w:marBottom w:val="0"/>
                                          <w:divBdr>
                                            <w:top w:val="none" w:sz="0" w:space="0" w:color="auto"/>
                                            <w:left w:val="none" w:sz="0" w:space="0" w:color="auto"/>
                                            <w:bottom w:val="none" w:sz="0" w:space="0" w:color="auto"/>
                                            <w:right w:val="none" w:sz="0" w:space="0" w:color="auto"/>
                                          </w:divBdr>
                                          <w:divsChild>
                                            <w:div w:id="284821752">
                                              <w:marLeft w:val="0"/>
                                              <w:marRight w:val="0"/>
                                              <w:marTop w:val="0"/>
                                              <w:marBottom w:val="0"/>
                                              <w:divBdr>
                                                <w:top w:val="none" w:sz="0" w:space="0" w:color="auto"/>
                                                <w:left w:val="none" w:sz="0" w:space="0" w:color="auto"/>
                                                <w:bottom w:val="none" w:sz="0" w:space="0" w:color="auto"/>
                                                <w:right w:val="none" w:sz="0" w:space="0" w:color="auto"/>
                                              </w:divBdr>
                                              <w:divsChild>
                                                <w:div w:id="134863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1129449">
                                  <w:marLeft w:val="0"/>
                                  <w:marRight w:val="0"/>
                                  <w:marTop w:val="0"/>
                                  <w:marBottom w:val="0"/>
                                  <w:divBdr>
                                    <w:top w:val="none" w:sz="0" w:space="0" w:color="auto"/>
                                    <w:left w:val="none" w:sz="0" w:space="0" w:color="auto"/>
                                    <w:bottom w:val="none" w:sz="0" w:space="0" w:color="auto"/>
                                    <w:right w:val="none" w:sz="0" w:space="0" w:color="auto"/>
                                  </w:divBdr>
                                  <w:divsChild>
                                    <w:div w:id="1565140505">
                                      <w:marLeft w:val="0"/>
                                      <w:marRight w:val="0"/>
                                      <w:marTop w:val="0"/>
                                      <w:marBottom w:val="0"/>
                                      <w:divBdr>
                                        <w:top w:val="none" w:sz="0" w:space="0" w:color="auto"/>
                                        <w:left w:val="none" w:sz="0" w:space="0" w:color="auto"/>
                                        <w:bottom w:val="none" w:sz="0" w:space="0" w:color="auto"/>
                                        <w:right w:val="none" w:sz="0" w:space="0" w:color="auto"/>
                                      </w:divBdr>
                                      <w:divsChild>
                                        <w:div w:id="125707853">
                                          <w:marLeft w:val="0"/>
                                          <w:marRight w:val="0"/>
                                          <w:marTop w:val="0"/>
                                          <w:marBottom w:val="0"/>
                                          <w:divBdr>
                                            <w:top w:val="none" w:sz="0" w:space="0" w:color="auto"/>
                                            <w:left w:val="none" w:sz="0" w:space="0" w:color="auto"/>
                                            <w:bottom w:val="none" w:sz="0" w:space="0" w:color="auto"/>
                                            <w:right w:val="none" w:sz="0" w:space="0" w:color="auto"/>
                                          </w:divBdr>
                                          <w:divsChild>
                                            <w:div w:id="504127014">
                                              <w:marLeft w:val="0"/>
                                              <w:marRight w:val="0"/>
                                              <w:marTop w:val="0"/>
                                              <w:marBottom w:val="0"/>
                                              <w:divBdr>
                                                <w:top w:val="none" w:sz="0" w:space="0" w:color="auto"/>
                                                <w:left w:val="none" w:sz="0" w:space="0" w:color="auto"/>
                                                <w:bottom w:val="none" w:sz="0" w:space="0" w:color="auto"/>
                                                <w:right w:val="none" w:sz="0" w:space="0" w:color="auto"/>
                                              </w:divBdr>
                                              <w:divsChild>
                                                <w:div w:id="351960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6614337">
                                  <w:marLeft w:val="0"/>
                                  <w:marRight w:val="0"/>
                                  <w:marTop w:val="0"/>
                                  <w:marBottom w:val="0"/>
                                  <w:divBdr>
                                    <w:top w:val="none" w:sz="0" w:space="0" w:color="auto"/>
                                    <w:left w:val="none" w:sz="0" w:space="0" w:color="auto"/>
                                    <w:bottom w:val="none" w:sz="0" w:space="0" w:color="auto"/>
                                    <w:right w:val="none" w:sz="0" w:space="0" w:color="auto"/>
                                  </w:divBdr>
                                  <w:divsChild>
                                    <w:div w:id="493104221">
                                      <w:marLeft w:val="0"/>
                                      <w:marRight w:val="0"/>
                                      <w:marTop w:val="0"/>
                                      <w:marBottom w:val="0"/>
                                      <w:divBdr>
                                        <w:top w:val="none" w:sz="0" w:space="0" w:color="auto"/>
                                        <w:left w:val="none" w:sz="0" w:space="0" w:color="auto"/>
                                        <w:bottom w:val="none" w:sz="0" w:space="0" w:color="auto"/>
                                        <w:right w:val="none" w:sz="0" w:space="0" w:color="auto"/>
                                      </w:divBdr>
                                      <w:divsChild>
                                        <w:div w:id="1641568286">
                                          <w:marLeft w:val="0"/>
                                          <w:marRight w:val="0"/>
                                          <w:marTop w:val="0"/>
                                          <w:marBottom w:val="0"/>
                                          <w:divBdr>
                                            <w:top w:val="none" w:sz="0" w:space="0" w:color="auto"/>
                                            <w:left w:val="none" w:sz="0" w:space="0" w:color="auto"/>
                                            <w:bottom w:val="none" w:sz="0" w:space="0" w:color="auto"/>
                                            <w:right w:val="none" w:sz="0" w:space="0" w:color="auto"/>
                                          </w:divBdr>
                                          <w:divsChild>
                                            <w:div w:id="1164929784">
                                              <w:marLeft w:val="0"/>
                                              <w:marRight w:val="0"/>
                                              <w:marTop w:val="0"/>
                                              <w:marBottom w:val="0"/>
                                              <w:divBdr>
                                                <w:top w:val="none" w:sz="0" w:space="0" w:color="auto"/>
                                                <w:left w:val="none" w:sz="0" w:space="0" w:color="auto"/>
                                                <w:bottom w:val="none" w:sz="0" w:space="0" w:color="auto"/>
                                                <w:right w:val="none" w:sz="0" w:space="0" w:color="auto"/>
                                              </w:divBdr>
                                              <w:divsChild>
                                                <w:div w:id="1252861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energycommerce.house.gov/news-center/press-releas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1007</Words>
  <Characters>5742</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2</cp:revision>
  <dcterms:created xsi:type="dcterms:W3CDTF">2017-03-21T04:02:00Z</dcterms:created>
  <dcterms:modified xsi:type="dcterms:W3CDTF">2017-03-21T04:02:00Z</dcterms:modified>
</cp:coreProperties>
</file>